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E3" w:rsidRDefault="00151DE3" w:rsidP="00151DE3">
      <w:pPr>
        <w:ind w:left="261" w:hangingChars="100" w:hanging="261"/>
        <w:rPr>
          <w:rFonts w:asciiTheme="minorEastAsia" w:hAnsiTheme="minorEastAsia" w:cs="ＭＳ Ｐゴシック"/>
          <w:b/>
          <w:kern w:val="0"/>
          <w:szCs w:val="21"/>
        </w:rPr>
      </w:pPr>
      <w:r w:rsidRPr="00815301">
        <w:rPr>
          <w:rFonts w:asciiTheme="minorEastAsia" w:hAnsiTheme="minorEastAsia" w:cs="ＭＳ Ｐゴシック" w:hint="eastAsia"/>
          <w:b/>
          <w:kern w:val="0"/>
          <w:sz w:val="26"/>
          <w:szCs w:val="26"/>
        </w:rPr>
        <w:t>週刊やすいゆたか</w:t>
      </w:r>
      <w:r w:rsidRPr="00815301">
        <w:rPr>
          <w:rFonts w:asciiTheme="minorEastAsia" w:hAnsiTheme="minorEastAsia" w:cs="ＭＳ Ｐゴシック" w:hint="eastAsia"/>
          <w:b/>
          <w:kern w:val="0"/>
          <w:szCs w:val="21"/>
        </w:rPr>
        <w:t>再々刊</w:t>
      </w:r>
      <w:r>
        <w:rPr>
          <w:rFonts w:asciiTheme="minorEastAsia" w:hAnsiTheme="minorEastAsia" w:cs="ＭＳ Ｐゴシック" w:hint="eastAsia"/>
          <w:b/>
          <w:kern w:val="0"/>
          <w:szCs w:val="21"/>
        </w:rPr>
        <w:t>７</w:t>
      </w:r>
      <w:r w:rsidRPr="00815301">
        <w:rPr>
          <w:rFonts w:asciiTheme="minorEastAsia" w:hAnsiTheme="minorEastAsia" w:cs="ＭＳ Ｐゴシック" w:hint="eastAsia"/>
          <w:b/>
          <w:kern w:val="0"/>
          <w:szCs w:val="21"/>
        </w:rPr>
        <w:t>号</w:t>
      </w:r>
      <w:r w:rsidRPr="00815301">
        <w:rPr>
          <w:rFonts w:asciiTheme="minorEastAsia" w:hAnsiTheme="minorEastAsia" w:cs="ＭＳ Ｐゴシック" w:hint="eastAsia"/>
          <w:b/>
          <w:kern w:val="0"/>
          <w:szCs w:val="21"/>
          <w:eastAsianLayout w:id="1702633216" w:vert="1" w:vertCompress="1"/>
        </w:rPr>
        <w:t>18</w:t>
      </w:r>
      <w:r>
        <w:rPr>
          <w:rFonts w:asciiTheme="minorEastAsia" w:hAnsiTheme="minorEastAsia" w:cs="ＭＳ Ｐゴシック" w:hint="eastAsia"/>
          <w:b/>
          <w:kern w:val="0"/>
          <w:szCs w:val="21"/>
        </w:rPr>
        <w:t>年６</w:t>
      </w:r>
      <w:r w:rsidRPr="00815301">
        <w:rPr>
          <w:rFonts w:asciiTheme="minorEastAsia" w:hAnsiTheme="minorEastAsia" w:cs="ＭＳ Ｐゴシック" w:hint="eastAsia"/>
          <w:b/>
          <w:kern w:val="0"/>
          <w:szCs w:val="21"/>
        </w:rPr>
        <w:t>月</w:t>
      </w:r>
      <w:r>
        <w:rPr>
          <w:rFonts w:asciiTheme="minorEastAsia" w:hAnsiTheme="minorEastAsia" w:cs="ＭＳ Ｐゴシック" w:hint="eastAsia"/>
          <w:b/>
          <w:kern w:val="0"/>
          <w:szCs w:val="21"/>
        </w:rPr>
        <w:t>６</w:t>
      </w:r>
      <w:r w:rsidRPr="00815301">
        <w:rPr>
          <w:rFonts w:asciiTheme="minorEastAsia" w:hAnsiTheme="minorEastAsia" w:cs="ＭＳ Ｐゴシック" w:hint="eastAsia"/>
          <w:b/>
          <w:kern w:val="0"/>
          <w:szCs w:val="21"/>
        </w:rPr>
        <w:t>日</w:t>
      </w:r>
    </w:p>
    <w:p w:rsidR="00151DE3" w:rsidRDefault="00151DE3" w:rsidP="00151DE3">
      <w:pPr>
        <w:ind w:left="210" w:hangingChars="100" w:hanging="210"/>
        <w:rPr>
          <w:szCs w:val="21"/>
        </w:rPr>
      </w:pPr>
    </w:p>
    <w:p w:rsidR="00622FB0" w:rsidRDefault="00622FB0" w:rsidP="008733DE">
      <w:pPr>
        <w:ind w:leftChars="100" w:left="210"/>
        <w:rPr>
          <w:b/>
          <w:sz w:val="24"/>
          <w:szCs w:val="24"/>
        </w:rPr>
      </w:pPr>
      <w:r w:rsidRPr="00273958">
        <w:rPr>
          <w:rFonts w:hint="eastAsia"/>
          <w:b/>
          <w:sz w:val="24"/>
          <w:szCs w:val="24"/>
        </w:rPr>
        <w:lastRenderedPageBreak/>
        <w:t>連続講座『日本古代史論争をたどる』</w:t>
      </w:r>
      <w:r w:rsidR="008733DE">
        <w:rPr>
          <w:rFonts w:hint="eastAsia"/>
          <w:b/>
          <w:sz w:val="24"/>
          <w:szCs w:val="24"/>
        </w:rPr>
        <w:t>１</w:t>
      </w:r>
    </w:p>
    <w:p w:rsidR="00273958" w:rsidRPr="00273958" w:rsidRDefault="00273958" w:rsidP="00273958">
      <w:pPr>
        <w:ind w:leftChars="100" w:left="210" w:firstLineChars="100" w:firstLine="241"/>
        <w:rPr>
          <w:b/>
          <w:sz w:val="24"/>
          <w:szCs w:val="24"/>
        </w:rPr>
      </w:pPr>
    </w:p>
    <w:p w:rsidR="00622FB0" w:rsidRDefault="00622FB0" w:rsidP="00622FB0">
      <w:pPr>
        <w:rPr>
          <w:szCs w:val="21"/>
        </w:rPr>
      </w:pPr>
      <w:r>
        <w:rPr>
          <w:szCs w:val="21"/>
        </w:rPr>
        <w:t>柏木亮太</w:t>
      </w:r>
      <w:r>
        <w:rPr>
          <w:szCs w:val="21"/>
        </w:rPr>
        <w:t>:</w:t>
      </w:r>
      <w:r>
        <w:rPr>
          <w:szCs w:val="21"/>
        </w:rPr>
        <w:t>やすいゆたかさんは二〇一八年７月から毎日文化センターで月１回の連続講座</w:t>
      </w:r>
      <w:r>
        <w:rPr>
          <w:rFonts w:hint="eastAsia"/>
          <w:szCs w:val="21"/>
        </w:rPr>
        <w:t>『日本古代史論争をたどる』が始められるそうですが、その抱負などを伺いたいと存じまして。</w:t>
      </w:r>
      <w:r>
        <w:rPr>
          <w:szCs w:val="21"/>
        </w:rPr>
        <w:br/>
      </w:r>
    </w:p>
    <w:p w:rsidR="00622FB0" w:rsidRDefault="00273958" w:rsidP="00622FB0">
      <w:pPr>
        <w:rPr>
          <w:szCs w:val="21"/>
        </w:rPr>
      </w:pPr>
      <w:r>
        <w:rPr>
          <w:noProof/>
        </w:rPr>
        <w:drawing>
          <wp:anchor distT="0" distB="0" distL="114300" distR="114300" simplePos="0" relativeHeight="251658240" behindDoc="0" locked="0" layoutInCell="1" allowOverlap="1" wp14:anchorId="2D1F7064" wp14:editId="2A277190">
            <wp:simplePos x="0" y="0"/>
            <wp:positionH relativeFrom="column">
              <wp:posOffset>-3982720</wp:posOffset>
            </wp:positionH>
            <wp:positionV relativeFrom="paragraph">
              <wp:posOffset>3175</wp:posOffset>
            </wp:positionV>
            <wp:extent cx="5445760" cy="4986020"/>
            <wp:effectExtent l="0" t="0" r="2540" b="5080"/>
            <wp:wrapSquare wrapText="bothSides"/>
            <wp:docPr id="1" name="図 1" descr="http://photoservice-imagecluster.img.mixi.jp/v/f7f7c504281437b604d78513c9d63f003141b05fc2/5b161bb2/picture/1870317_2286114001_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ervice-imagecluster.img.mixi.jp/v/f7f7c504281437b604d78513c9d63f003141b05fc2/5b161bb2/picture/1870317_2286114001_1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5760" cy="498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FB0">
        <w:rPr>
          <w:rFonts w:hint="eastAsia"/>
          <w:szCs w:val="21"/>
        </w:rPr>
        <w:t>やすいゆたか</w:t>
      </w:r>
      <w:r w:rsidR="00622FB0">
        <w:rPr>
          <w:rFonts w:hint="eastAsia"/>
          <w:szCs w:val="21"/>
        </w:rPr>
        <w:t>:</w:t>
      </w:r>
      <w:r w:rsidR="00622FB0">
        <w:rPr>
          <w:rFonts w:hint="eastAsia"/>
          <w:szCs w:val="21"/>
        </w:rPr>
        <w:t>それはありがとうございます。自説ばかり一方的に展開しましても、説得力はありませんので、古代史論争をたどりながら私の説が形成された必然性を理解していただくことが大切かと思います。ま</w:t>
      </w:r>
      <w:r w:rsidR="00622FB0">
        <w:rPr>
          <w:rFonts w:hint="eastAsia"/>
          <w:szCs w:val="21"/>
        </w:rPr>
        <w:lastRenderedPageBreak/>
        <w:t>た他説の意義を学ぶことで、自説の過ちにも気づきますし、修正あるいは発展させることもできるのではないかと思います。</w:t>
      </w:r>
      <w:r>
        <w:rPr>
          <w:szCs w:val="21"/>
        </w:rPr>
        <w:br/>
      </w:r>
      <w:r>
        <w:rPr>
          <w:rFonts w:hint="eastAsia"/>
          <w:szCs w:val="21"/>
        </w:rPr>
        <w:br/>
      </w:r>
      <w:r>
        <w:rPr>
          <w:rFonts w:hint="eastAsia"/>
          <w:szCs w:val="21"/>
        </w:rPr>
        <w:t>柏木</w:t>
      </w:r>
      <w:r>
        <w:rPr>
          <w:rFonts w:hint="eastAsia"/>
          <w:szCs w:val="21"/>
        </w:rPr>
        <w:t>:</w:t>
      </w:r>
      <w:r>
        <w:rPr>
          <w:rFonts w:hint="eastAsia"/>
          <w:szCs w:val="21"/>
        </w:rPr>
        <w:t>それにしても古代史論争を整理し直すとなると膨大な論文などを読まなくてはならず、古代史プロパーでないやすいさんの手に余るのではないでしょうか？</w:t>
      </w:r>
      <w:r>
        <w:rPr>
          <w:szCs w:val="21"/>
        </w:rPr>
        <w:br/>
      </w:r>
    </w:p>
    <w:p w:rsidR="00273958" w:rsidRDefault="00273958" w:rsidP="00622FB0">
      <w:pPr>
        <w:rPr>
          <w:szCs w:val="21"/>
        </w:rPr>
      </w:pPr>
      <w:r>
        <w:rPr>
          <w:rFonts w:hint="eastAsia"/>
          <w:szCs w:val="21"/>
        </w:rPr>
        <w:t>やすい</w:t>
      </w:r>
      <w:r>
        <w:rPr>
          <w:rFonts w:hint="eastAsia"/>
          <w:szCs w:val="21"/>
        </w:rPr>
        <w:t>:</w:t>
      </w:r>
      <w:r>
        <w:rPr>
          <w:rFonts w:hint="eastAsia"/>
          <w:szCs w:val="21"/>
        </w:rPr>
        <w:t>もちろんそういう面もありますが、既に整理してある論点だけでもかなりの量に登りますので、何とかやれるのではと考えています。</w:t>
      </w:r>
    </w:p>
    <w:p w:rsidR="00273958" w:rsidRDefault="00273958" w:rsidP="00622FB0">
      <w:pPr>
        <w:rPr>
          <w:szCs w:val="21"/>
        </w:rPr>
      </w:pPr>
      <w:r>
        <w:rPr>
          <w:rFonts w:hint="eastAsia"/>
          <w:szCs w:val="21"/>
        </w:rPr>
        <w:br/>
      </w:r>
      <w:r>
        <w:rPr>
          <w:rFonts w:hint="eastAsia"/>
          <w:szCs w:val="21"/>
        </w:rPr>
        <w:t>柏木</w:t>
      </w:r>
      <w:r>
        <w:rPr>
          <w:rFonts w:hint="eastAsia"/>
          <w:szCs w:val="21"/>
        </w:rPr>
        <w:t>:</w:t>
      </w:r>
      <w:r w:rsidR="00CA4840">
        <w:rPr>
          <w:rFonts w:hint="eastAsia"/>
          <w:szCs w:val="21"/>
        </w:rPr>
        <w:t>そもそも日本古代史論争に挑戦する動機はなんですか？個々の論点だけでなく、古代史論争を包括的にしようというのは何か、既成の日本古代史研究に対する根底的な疑問というか、異議申し立てがあるように感じますが。</w:t>
      </w:r>
    </w:p>
    <w:p w:rsidR="00CA4840" w:rsidRDefault="00CA4840" w:rsidP="00622FB0">
      <w:pPr>
        <w:rPr>
          <w:szCs w:val="21"/>
        </w:rPr>
      </w:pPr>
    </w:p>
    <w:p w:rsidR="00CA4840" w:rsidRDefault="00CA4840" w:rsidP="00622FB0">
      <w:pPr>
        <w:rPr>
          <w:szCs w:val="21"/>
        </w:rPr>
      </w:pPr>
      <w:r>
        <w:rPr>
          <w:rFonts w:hint="eastAsia"/>
          <w:szCs w:val="21"/>
        </w:rPr>
        <w:t>やすい</w:t>
      </w:r>
      <w:r>
        <w:rPr>
          <w:rFonts w:hint="eastAsia"/>
          <w:szCs w:val="21"/>
        </w:rPr>
        <w:t>:</w:t>
      </w:r>
      <w:r>
        <w:rPr>
          <w:rFonts w:hint="eastAsia"/>
          <w:szCs w:val="21"/>
        </w:rPr>
        <w:t>それはありますね。戦後の日本古代史研究というのは、マルクスが経済学をしたのではなくて、経済学批判をしたみたいに、日本古代史研究をしたのではなくて、日本古代史研究批判をしてきたのではないかという空しさがあるわけです。</w:t>
      </w:r>
    </w:p>
    <w:p w:rsidR="00CA4840" w:rsidRDefault="00CA4840" w:rsidP="00622FB0">
      <w:pPr>
        <w:rPr>
          <w:szCs w:val="21"/>
        </w:rPr>
      </w:pPr>
    </w:p>
    <w:p w:rsidR="00CA4840" w:rsidRDefault="00CA4840" w:rsidP="00622FB0">
      <w:pPr>
        <w:rPr>
          <w:szCs w:val="21"/>
        </w:rPr>
      </w:pPr>
      <w:r>
        <w:rPr>
          <w:rFonts w:hint="eastAsia"/>
          <w:szCs w:val="21"/>
        </w:rPr>
        <w:lastRenderedPageBreak/>
        <w:t>柏木</w:t>
      </w:r>
      <w:r>
        <w:rPr>
          <w:rFonts w:hint="eastAsia"/>
          <w:szCs w:val="21"/>
        </w:rPr>
        <w:t>:</w:t>
      </w:r>
      <w:r>
        <w:rPr>
          <w:rFonts w:hint="eastAsia"/>
          <w:szCs w:val="21"/>
        </w:rPr>
        <w:t>第二次世界大戦の敗戦以前は、皇国史観で『古事記』や『日本書紀』を</w:t>
      </w:r>
      <w:r w:rsidR="00265947">
        <w:rPr>
          <w:rFonts w:hint="eastAsia"/>
          <w:szCs w:val="21"/>
        </w:rPr>
        <w:t>鵜呑みにして、記紀が歴史を改竄してきたことについて、できるだけ触れないで来た結果、神国日本のイデオロギー形成に貢献し、国民を侵略戦争に動員する役割を</w:t>
      </w:r>
      <w:r w:rsidR="00AD48E5">
        <w:rPr>
          <w:rFonts w:hint="eastAsia"/>
          <w:szCs w:val="21"/>
        </w:rPr>
        <w:t>担って</w:t>
      </w:r>
      <w:r w:rsidR="00265947">
        <w:rPr>
          <w:rFonts w:hint="eastAsia"/>
          <w:szCs w:val="21"/>
        </w:rPr>
        <w:t>しまったのですが、戦後はその反動で、記紀に書かれていることでも、考古学的資料や確実な外国文献の裏付けがないと、作り話だったことにし、歴史説話ではあっても歴史ではないということに徹しようとしたわけですね。</w:t>
      </w:r>
      <w:r w:rsidR="00265947">
        <w:rPr>
          <w:szCs w:val="21"/>
        </w:rPr>
        <w:br/>
      </w:r>
      <w:r w:rsidR="00265947">
        <w:rPr>
          <w:rFonts w:hint="eastAsia"/>
          <w:szCs w:val="21"/>
        </w:rPr>
        <w:br/>
      </w:r>
      <w:r w:rsidR="00265947">
        <w:rPr>
          <w:rFonts w:hint="eastAsia"/>
          <w:szCs w:val="21"/>
        </w:rPr>
        <w:t>やすい</w:t>
      </w:r>
      <w:r w:rsidR="00265947">
        <w:rPr>
          <w:rFonts w:hint="eastAsia"/>
          <w:szCs w:val="21"/>
        </w:rPr>
        <w:t>:</w:t>
      </w:r>
      <w:r w:rsidR="00265947">
        <w:rPr>
          <w:rFonts w:hint="eastAsia"/>
          <w:szCs w:val="21"/>
        </w:rPr>
        <w:t>その結果、四世紀までの記述は七世紀末の創作ではないかとされ、聖徳太子の実在や大化の改新も</w:t>
      </w:r>
      <w:r w:rsidR="00246824">
        <w:rPr>
          <w:rFonts w:hint="eastAsia"/>
          <w:szCs w:val="21"/>
        </w:rPr>
        <w:t>なかったことになりました。そうなると神武東征で倒された饒速日王国も、その一世紀前に大八洲の大部分を統合した出雲帝国もなかったことになりますね。しかし考古学的資料や各地の伝承や史跡に建てられた神社の分布などから考えて、それらを日本古代史に含めないのは、歴史研究ではなくて、歴史の抹殺ではないかと思われます。</w:t>
      </w:r>
    </w:p>
    <w:p w:rsidR="00246824" w:rsidRDefault="00246824" w:rsidP="00622FB0">
      <w:pPr>
        <w:rPr>
          <w:szCs w:val="21"/>
        </w:rPr>
      </w:pPr>
    </w:p>
    <w:p w:rsidR="00246824" w:rsidRDefault="00246824" w:rsidP="00622FB0">
      <w:pPr>
        <w:rPr>
          <w:szCs w:val="21"/>
        </w:rPr>
      </w:pPr>
      <w:r>
        <w:rPr>
          <w:rFonts w:hint="eastAsia"/>
          <w:szCs w:val="21"/>
        </w:rPr>
        <w:t>柏木</w:t>
      </w:r>
      <w:r>
        <w:rPr>
          <w:rFonts w:hint="eastAsia"/>
          <w:szCs w:val="21"/>
        </w:rPr>
        <w:t>:</w:t>
      </w:r>
      <w:r>
        <w:rPr>
          <w:rFonts w:hint="eastAsia"/>
          <w:szCs w:val="21"/>
        </w:rPr>
        <w:t>歴史である以上科学的根拠によって実証されたものに基づくべきで、イデオロギーによって創作された虚構の歴史を歴史とするのは、皇国史観の焼き直しではないのですか？</w:t>
      </w:r>
    </w:p>
    <w:p w:rsidR="00246824" w:rsidRDefault="00246824" w:rsidP="00622FB0">
      <w:pPr>
        <w:rPr>
          <w:szCs w:val="21"/>
        </w:rPr>
      </w:pPr>
      <w:r>
        <w:rPr>
          <w:rFonts w:hint="eastAsia"/>
          <w:szCs w:val="21"/>
        </w:rPr>
        <w:lastRenderedPageBreak/>
        <w:t>やすい</w:t>
      </w:r>
      <w:r>
        <w:rPr>
          <w:rFonts w:hint="eastAsia"/>
          <w:szCs w:val="21"/>
        </w:rPr>
        <w:t>:</w:t>
      </w:r>
      <w:r>
        <w:rPr>
          <w:rFonts w:hint="eastAsia"/>
          <w:szCs w:val="21"/>
        </w:rPr>
        <w:t>七世紀の事跡についてもほとんど同時代の文字史料は残っていないのです。だから科学的に実証可能な歴史を</w:t>
      </w:r>
      <w:r w:rsidR="003E4639">
        <w:rPr>
          <w:rFonts w:hint="eastAsia"/>
          <w:szCs w:val="21"/>
        </w:rPr>
        <w:t>復元するのはできない相談です。</w:t>
      </w:r>
      <w:r w:rsidR="003E4639">
        <w:rPr>
          <w:szCs w:val="21"/>
        </w:rPr>
        <w:br/>
      </w:r>
      <w:r w:rsidR="003E4639">
        <w:rPr>
          <w:szCs w:val="21"/>
        </w:rPr>
        <w:t xml:space="preserve">　</w:t>
      </w:r>
      <w:r w:rsidR="003E4639">
        <w:rPr>
          <w:rFonts w:hint="eastAsia"/>
          <w:szCs w:val="21"/>
        </w:rPr>
        <w:t>しかし『古事記』や『日本書紀』の矛盾点を精査し、そこからどう改変されたのか、元の説話をある程度復元することは可能です。それと現存する考古学的史料や確実な外国文献などを照らし合わせることで、ある程度の建国の歴史像を得ることは可能なのです。それは科学的な歴史ではないけれど、納得できる建国の歴史です。それをたたき台にして研究を積み重ねることが望まれる歴史像ですね。これを私は石塚正英さんのタームを使って、「歴史知」と読んでいます。</w:t>
      </w:r>
    </w:p>
    <w:p w:rsidR="003E4639" w:rsidRDefault="003E4639" w:rsidP="00622FB0">
      <w:pPr>
        <w:rPr>
          <w:szCs w:val="21"/>
        </w:rPr>
      </w:pPr>
    </w:p>
    <w:p w:rsidR="003E4639" w:rsidRDefault="00E07E9D" w:rsidP="00622FB0">
      <w:pPr>
        <w:rPr>
          <w:szCs w:val="21"/>
        </w:rPr>
      </w:pPr>
      <w:r>
        <w:rPr>
          <w:rFonts w:hint="eastAsia"/>
          <w:szCs w:val="21"/>
        </w:rPr>
        <w:t>柏木</w:t>
      </w:r>
      <w:r>
        <w:rPr>
          <w:rFonts w:hint="eastAsia"/>
          <w:szCs w:val="21"/>
        </w:rPr>
        <w:t>:</w:t>
      </w:r>
      <w:r>
        <w:rPr>
          <w:rFonts w:hint="eastAsia"/>
          <w:szCs w:val="21"/>
        </w:rPr>
        <w:t>しかし神話は宗教であり、科学ではありません。神々の国である高天原が何処に在ったかを問うこと自体、既に歴史を逸脱しているのではないのですか？</w:t>
      </w:r>
    </w:p>
    <w:p w:rsidR="00E07E9D" w:rsidRDefault="00E07E9D" w:rsidP="00622FB0">
      <w:pPr>
        <w:rPr>
          <w:szCs w:val="21"/>
        </w:rPr>
      </w:pPr>
    </w:p>
    <w:p w:rsidR="0018303A" w:rsidRDefault="00E07E9D" w:rsidP="00AD48E5">
      <w:pPr>
        <w:spacing w:line="400" w:lineRule="exact"/>
        <w:rPr>
          <w:szCs w:val="21"/>
        </w:rPr>
      </w:pPr>
      <w:r>
        <w:rPr>
          <w:rFonts w:hint="eastAsia"/>
          <w:szCs w:val="21"/>
        </w:rPr>
        <w:t>やすい</w:t>
      </w:r>
      <w:r>
        <w:rPr>
          <w:rFonts w:hint="eastAsia"/>
          <w:szCs w:val="21"/>
        </w:rPr>
        <w:t>:</w:t>
      </w:r>
      <w:r>
        <w:rPr>
          <w:rFonts w:hint="eastAsia"/>
          <w:szCs w:val="21"/>
        </w:rPr>
        <w:t>本居宣長は『日本書紀』をそのまま信じるべきだとして高天原は天空にありとしましたが、神話は作り話だから、その場所を問う事自体ナンセ</w:t>
      </w:r>
      <w:r w:rsidR="00AD48E5">
        <w:rPr>
          <w:rFonts w:hint="eastAsia"/>
          <w:szCs w:val="21"/>
        </w:rPr>
        <w:t>ンスという議論は江戸時代からありました。しかし、高天原は大八洲に</w:t>
      </w:r>
      <w:r>
        <w:rPr>
          <w:rFonts w:hint="eastAsia"/>
          <w:szCs w:val="21"/>
        </w:rPr>
        <w:t>倭人諸国の宗主国として、干渉し、出雲帝国の大八洲統合を阻止し、</w:t>
      </w:r>
      <w:r>
        <w:rPr>
          <w:rFonts w:hint="eastAsia"/>
          <w:szCs w:val="21"/>
        </w:rPr>
        <w:lastRenderedPageBreak/>
        <w:t>これを奇襲作戦で崩壊させたり、神武東征を後押しして、饒速日王国を倒すのを手伝っています。さらに四世紀には新羅侵攻を息長帯比売命に命じています。</w:t>
      </w:r>
      <w:r>
        <w:rPr>
          <w:szCs w:val="21"/>
        </w:rPr>
        <w:br/>
      </w:r>
      <w:r>
        <w:rPr>
          <w:szCs w:val="21"/>
        </w:rPr>
        <w:t xml:space="preserve">　だから倭人諸国の宗主国が何処に在ったかという問題</w:t>
      </w:r>
      <w:r w:rsidR="00F12BCC">
        <w:rPr>
          <w:szCs w:val="21"/>
        </w:rPr>
        <w:t>に置き換えることができます。すると対馬・壱岐の海域を「海原」とすると、大八洲からみて「高海原」は海原の向こう側であり、朝鮮半島南端部、任那・加羅の地域だったことになります。</w:t>
      </w:r>
      <w:r w:rsidR="00F12BCC">
        <w:rPr>
          <w:rFonts w:hint="eastAsia"/>
          <w:szCs w:val="21"/>
        </w:rPr>
        <w:br/>
      </w:r>
      <w:r w:rsidR="00F12BCC">
        <w:rPr>
          <w:rFonts w:hint="eastAsia"/>
          <w:szCs w:val="21"/>
        </w:rPr>
        <w:t xml:space="preserve">　それに上代の倭人は「</w:t>
      </w:r>
      <w:r w:rsidR="00AD48E5">
        <w:rPr>
          <w:szCs w:val="21"/>
        </w:rPr>
        <w:fldChar w:fldCharType="begin"/>
      </w:r>
      <w:r w:rsidR="00AD48E5">
        <w:rPr>
          <w:rFonts w:hint="eastAsia"/>
          <w:szCs w:val="21"/>
        </w:rPr>
        <w:instrText>EQ \* jc2 \* "Font:</w:instrText>
      </w:r>
      <w:r w:rsidR="00AD48E5">
        <w:rPr>
          <w:rFonts w:hint="eastAsia"/>
          <w:szCs w:val="21"/>
        </w:rPr>
        <w:instrText>ＭＳ</w:instrText>
      </w:r>
      <w:r w:rsidR="00AD48E5">
        <w:rPr>
          <w:rFonts w:hint="eastAsia"/>
          <w:szCs w:val="21"/>
        </w:rPr>
        <w:instrText xml:space="preserve"> </w:instrText>
      </w:r>
      <w:r w:rsidR="00AD48E5">
        <w:rPr>
          <w:rFonts w:hint="eastAsia"/>
          <w:szCs w:val="21"/>
        </w:rPr>
        <w:instrText>明朝</w:instrText>
      </w:r>
      <w:r w:rsidR="00AD48E5">
        <w:rPr>
          <w:rFonts w:hint="eastAsia"/>
          <w:szCs w:val="21"/>
        </w:rPr>
        <w:instrText>" \* hps10 \o\ad(\s\up 9(</w:instrText>
      </w:r>
      <w:r w:rsidR="00AD48E5" w:rsidRPr="00AD48E5">
        <w:rPr>
          <w:rFonts w:ascii="ＭＳ 明朝" w:eastAsia="ＭＳ 明朝" w:hAnsi="ＭＳ 明朝" w:hint="eastAsia"/>
          <w:sz w:val="10"/>
          <w:szCs w:val="21"/>
        </w:rPr>
        <w:instrText>あま</w:instrText>
      </w:r>
      <w:r w:rsidR="00AD48E5">
        <w:rPr>
          <w:rFonts w:hint="eastAsia"/>
          <w:szCs w:val="21"/>
        </w:rPr>
        <w:instrText>),</w:instrText>
      </w:r>
      <w:r w:rsidR="00AD48E5">
        <w:rPr>
          <w:rFonts w:hint="eastAsia"/>
          <w:szCs w:val="21"/>
        </w:rPr>
        <w:instrText>海</w:instrText>
      </w:r>
      <w:r w:rsidR="00AD48E5">
        <w:rPr>
          <w:rFonts w:hint="eastAsia"/>
          <w:szCs w:val="21"/>
        </w:rPr>
        <w:instrText>)</w:instrText>
      </w:r>
      <w:r w:rsidR="00AD48E5">
        <w:rPr>
          <w:szCs w:val="21"/>
        </w:rPr>
        <w:fldChar w:fldCharType="end"/>
      </w:r>
      <w:r w:rsidR="00F12BCC">
        <w:rPr>
          <w:rFonts w:hint="eastAsia"/>
          <w:szCs w:val="21"/>
        </w:rPr>
        <w:t>」と「</w:t>
      </w:r>
      <w:r w:rsidR="00AD48E5">
        <w:rPr>
          <w:szCs w:val="21"/>
        </w:rPr>
        <w:fldChar w:fldCharType="begin"/>
      </w:r>
      <w:r w:rsidR="00AD48E5">
        <w:rPr>
          <w:rFonts w:hint="eastAsia"/>
          <w:szCs w:val="21"/>
        </w:rPr>
        <w:instrText>EQ \* jc2 \* "Font:</w:instrText>
      </w:r>
      <w:r w:rsidR="00AD48E5">
        <w:rPr>
          <w:rFonts w:hint="eastAsia"/>
          <w:szCs w:val="21"/>
        </w:rPr>
        <w:instrText>ＭＳ</w:instrText>
      </w:r>
      <w:r w:rsidR="00AD48E5">
        <w:rPr>
          <w:rFonts w:hint="eastAsia"/>
          <w:szCs w:val="21"/>
        </w:rPr>
        <w:instrText xml:space="preserve"> </w:instrText>
      </w:r>
      <w:r w:rsidR="00AD48E5">
        <w:rPr>
          <w:rFonts w:hint="eastAsia"/>
          <w:szCs w:val="21"/>
        </w:rPr>
        <w:instrText>明朝</w:instrText>
      </w:r>
      <w:r w:rsidR="00AD48E5">
        <w:rPr>
          <w:rFonts w:hint="eastAsia"/>
          <w:szCs w:val="21"/>
        </w:rPr>
        <w:instrText>" \* hps10 \o\ad(\s\up 9(</w:instrText>
      </w:r>
      <w:r w:rsidR="00AD48E5" w:rsidRPr="00AD48E5">
        <w:rPr>
          <w:rFonts w:ascii="ＭＳ 明朝" w:eastAsia="ＭＳ 明朝" w:hAnsi="ＭＳ 明朝" w:hint="eastAsia"/>
          <w:sz w:val="10"/>
          <w:szCs w:val="21"/>
        </w:rPr>
        <w:instrText>あま</w:instrText>
      </w:r>
      <w:r w:rsidR="00AD48E5">
        <w:rPr>
          <w:rFonts w:hint="eastAsia"/>
          <w:szCs w:val="21"/>
        </w:rPr>
        <w:instrText>),</w:instrText>
      </w:r>
      <w:r w:rsidR="00AD48E5">
        <w:rPr>
          <w:rFonts w:hint="eastAsia"/>
          <w:szCs w:val="21"/>
        </w:rPr>
        <w:instrText>天</w:instrText>
      </w:r>
      <w:r w:rsidR="00AD48E5">
        <w:rPr>
          <w:rFonts w:hint="eastAsia"/>
          <w:szCs w:val="21"/>
        </w:rPr>
        <w:instrText>)</w:instrText>
      </w:r>
      <w:r w:rsidR="00AD48E5">
        <w:rPr>
          <w:szCs w:val="21"/>
        </w:rPr>
        <w:fldChar w:fldCharType="end"/>
      </w:r>
      <w:r w:rsidR="00F12BCC">
        <w:rPr>
          <w:rFonts w:hint="eastAsia"/>
          <w:szCs w:val="21"/>
        </w:rPr>
        <w:t>」を同一視していたので、五世紀になって、「</w:t>
      </w:r>
      <w:r w:rsidR="00AD48E5">
        <w:rPr>
          <w:szCs w:val="21"/>
        </w:rPr>
        <w:ruby>
          <w:rubyPr>
            <w:rubyAlign w:val="distributeSpace"/>
            <w:hps w:val="10"/>
            <w:hpsRaise w:val="18"/>
            <w:hpsBaseText w:val="21"/>
            <w:lid w:val="ja-JP"/>
          </w:rubyPr>
          <w:rt>
            <w:r w:rsidR="00AD48E5" w:rsidRPr="00AD48E5">
              <w:rPr>
                <w:rFonts w:ascii="ＭＳ 明朝" w:eastAsia="ＭＳ 明朝" w:hAnsi="ＭＳ 明朝" w:hint="eastAsia"/>
                <w:sz w:val="10"/>
                <w:szCs w:val="21"/>
              </w:rPr>
              <w:t>たかあまはら</w:t>
            </w:r>
          </w:rt>
          <w:rubyBase>
            <w:r w:rsidR="00AD48E5">
              <w:rPr>
                <w:rFonts w:hint="eastAsia"/>
                <w:szCs w:val="21"/>
              </w:rPr>
              <w:t>高海原</w:t>
            </w:r>
          </w:rubyBase>
        </w:ruby>
      </w:r>
      <w:r w:rsidR="00F12BCC">
        <w:rPr>
          <w:rFonts w:hint="eastAsia"/>
          <w:szCs w:val="21"/>
        </w:rPr>
        <w:t>」は河内王朝に呑み込まれ、その結果「</w:t>
      </w:r>
      <w:r w:rsidR="00AD48E5">
        <w:rPr>
          <w:szCs w:val="21"/>
        </w:rPr>
        <w:ruby>
          <w:rubyPr>
            <w:rubyAlign w:val="distributeSpace"/>
            <w:hps w:val="10"/>
            <w:hpsRaise w:val="18"/>
            <w:hpsBaseText w:val="21"/>
            <w:lid w:val="ja-JP"/>
          </w:rubyPr>
          <w:rt>
            <w:r w:rsidR="00AD48E5" w:rsidRPr="00AD48E5">
              <w:rPr>
                <w:rFonts w:ascii="ＭＳ 明朝" w:eastAsia="ＭＳ 明朝" w:hAnsi="ＭＳ 明朝" w:hint="eastAsia"/>
                <w:sz w:val="10"/>
                <w:szCs w:val="21"/>
              </w:rPr>
              <w:t>たかあまはら</w:t>
            </w:r>
          </w:rt>
          <w:rubyBase>
            <w:r w:rsidR="00AD48E5">
              <w:rPr>
                <w:rFonts w:hint="eastAsia"/>
                <w:szCs w:val="21"/>
              </w:rPr>
              <w:t>高天原</w:t>
            </w:r>
          </w:rubyBase>
        </w:ruby>
      </w:r>
      <w:r w:rsidR="00F12BCC">
        <w:rPr>
          <w:rFonts w:hint="eastAsia"/>
          <w:szCs w:val="21"/>
        </w:rPr>
        <w:t>」として天空の国にファンタジー化されたというように説明できます。</w:t>
      </w:r>
      <w:r w:rsidR="00F12BCC">
        <w:rPr>
          <w:szCs w:val="21"/>
        </w:rPr>
        <w:br/>
      </w:r>
      <w:r w:rsidR="007276BD">
        <w:rPr>
          <w:szCs w:val="21"/>
        </w:rPr>
        <w:br/>
      </w:r>
      <w:r w:rsidR="007276BD">
        <w:rPr>
          <w:rFonts w:hint="eastAsia"/>
          <w:szCs w:val="21"/>
        </w:rPr>
        <w:t>柏木</w:t>
      </w:r>
      <w:r w:rsidR="007276BD">
        <w:rPr>
          <w:rFonts w:hint="eastAsia"/>
          <w:szCs w:val="21"/>
        </w:rPr>
        <w:t>:</w:t>
      </w:r>
      <w:r w:rsidR="007276BD">
        <w:rPr>
          <w:rFonts w:hint="eastAsia"/>
          <w:szCs w:val="21"/>
        </w:rPr>
        <w:t>しかし古語では「海原」の読みは「うなはら」でしょう。確かに海は「あま」とも読んだかもしらないけれど「あまはら」と読んだという用例が欲しいですね。</w:t>
      </w:r>
      <w:r w:rsidR="006563C8">
        <w:rPr>
          <w:szCs w:val="21"/>
        </w:rPr>
        <w:br/>
      </w:r>
      <w:r w:rsidR="006563C8">
        <w:rPr>
          <w:rFonts w:hint="eastAsia"/>
          <w:szCs w:val="21"/>
        </w:rPr>
        <w:br/>
      </w:r>
      <w:r w:rsidR="006563C8">
        <w:rPr>
          <w:rFonts w:hint="eastAsia"/>
          <w:szCs w:val="21"/>
        </w:rPr>
        <w:t>やすい</w:t>
      </w:r>
      <w:r w:rsidR="006563C8">
        <w:rPr>
          <w:rFonts w:hint="eastAsia"/>
          <w:szCs w:val="21"/>
        </w:rPr>
        <w:t>:</w:t>
      </w:r>
      <w:r w:rsidR="006563C8">
        <w:rPr>
          <w:rFonts w:hint="eastAsia"/>
          <w:szCs w:val="21"/>
        </w:rPr>
        <w:t>まあそのへんは上古の読みについては史料不足は否めませんね、</w:t>
      </w:r>
      <w:r w:rsidR="00177376">
        <w:rPr>
          <w:rFonts w:hint="eastAsia"/>
          <w:szCs w:val="21"/>
        </w:rPr>
        <w:t>「天の原」は「うなのはら」という用例は残っていませんね。とすると「の」</w:t>
      </w:r>
      <w:r w:rsidR="00177376">
        <w:rPr>
          <w:rFonts w:hint="eastAsia"/>
          <w:szCs w:val="21"/>
        </w:rPr>
        <w:lastRenderedPageBreak/>
        <w:t>をつけて読むときは「海の原」も「あまのはら」と読んだかも知れません。「</w:t>
      </w:r>
      <w:r w:rsidR="00177376">
        <w:rPr>
          <w:szCs w:val="21"/>
        </w:rPr>
        <w:ruby>
          <w:rubyPr>
            <w:rubyAlign w:val="distributeSpace"/>
            <w:hps w:val="10"/>
            <w:hpsRaise w:val="18"/>
            <w:hpsBaseText w:val="21"/>
            <w:lid w:val="ja-JP"/>
          </w:rubyPr>
          <w:rt>
            <w:r w:rsidR="00177376" w:rsidRPr="00177376">
              <w:rPr>
                <w:rFonts w:ascii="ＭＳ 明朝" w:eastAsia="ＭＳ 明朝" w:hAnsi="ＭＳ 明朝" w:hint="eastAsia"/>
                <w:sz w:val="10"/>
                <w:szCs w:val="21"/>
              </w:rPr>
              <w:t>たかあまのはら</w:t>
            </w:r>
          </w:rt>
          <w:rubyBase>
            <w:r w:rsidR="00177376">
              <w:rPr>
                <w:rFonts w:hint="eastAsia"/>
                <w:szCs w:val="21"/>
              </w:rPr>
              <w:t>高海原</w:t>
            </w:r>
          </w:rubyBase>
        </w:ruby>
      </w:r>
      <w:r w:rsidR="00177376">
        <w:rPr>
          <w:rFonts w:hint="eastAsia"/>
          <w:szCs w:val="21"/>
        </w:rPr>
        <w:t>」が五世紀以降は天空にあげられて「</w:t>
      </w:r>
      <w:r w:rsidR="00177376">
        <w:rPr>
          <w:szCs w:val="21"/>
        </w:rPr>
        <w:ruby>
          <w:rubyPr>
            <w:rubyAlign w:val="distributeSpace"/>
            <w:hps w:val="10"/>
            <w:hpsRaise w:val="18"/>
            <w:hpsBaseText w:val="21"/>
            <w:lid w:val="ja-JP"/>
          </w:rubyPr>
          <w:rt>
            <w:r w:rsidR="00177376" w:rsidRPr="00177376">
              <w:rPr>
                <w:rFonts w:ascii="ＭＳ 明朝" w:eastAsia="ＭＳ 明朝" w:hAnsi="ＭＳ 明朝" w:hint="eastAsia"/>
                <w:sz w:val="10"/>
                <w:szCs w:val="21"/>
              </w:rPr>
              <w:t>たかあまのはら</w:t>
            </w:r>
          </w:rt>
          <w:rubyBase>
            <w:r w:rsidR="00177376">
              <w:rPr>
                <w:rFonts w:hint="eastAsia"/>
                <w:szCs w:val="21"/>
              </w:rPr>
              <w:t>高天原</w:t>
            </w:r>
          </w:rubyBase>
        </w:ruby>
      </w:r>
      <w:r w:rsidR="00177376">
        <w:rPr>
          <w:rFonts w:hint="eastAsia"/>
          <w:szCs w:val="21"/>
        </w:rPr>
        <w:t>」になった。「</w:t>
      </w:r>
      <w:r w:rsidR="00846CD7">
        <w:rPr>
          <w:szCs w:val="21"/>
        </w:rPr>
        <w:ruby>
          <w:rubyPr>
            <w:rubyAlign w:val="distributeSpace"/>
            <w:hps w:val="10"/>
            <w:hpsRaise w:val="18"/>
            <w:hpsBaseText w:val="21"/>
            <w:lid w:val="ja-JP"/>
          </w:rubyPr>
          <w:rt>
            <w:r w:rsidR="00846CD7" w:rsidRPr="00846CD7">
              <w:rPr>
                <w:rFonts w:ascii="ＭＳ 明朝" w:eastAsia="ＭＳ 明朝" w:hAnsi="ＭＳ 明朝" w:hint="eastAsia"/>
                <w:sz w:val="10"/>
                <w:szCs w:val="21"/>
              </w:rPr>
              <w:t>たかまがはら</w:t>
            </w:r>
          </w:rt>
          <w:rubyBase>
            <w:r w:rsidR="00846CD7">
              <w:rPr>
                <w:rFonts w:hint="eastAsia"/>
                <w:szCs w:val="21"/>
              </w:rPr>
              <w:t>高天原</w:t>
            </w:r>
          </w:rubyBase>
        </w:ruby>
      </w:r>
      <w:r w:rsidR="00177376">
        <w:rPr>
          <w:rFonts w:hint="eastAsia"/>
          <w:szCs w:val="21"/>
        </w:rPr>
        <w:t>」</w:t>
      </w:r>
      <w:r w:rsidR="00846CD7">
        <w:rPr>
          <w:rFonts w:hint="eastAsia"/>
          <w:szCs w:val="21"/>
        </w:rPr>
        <w:t>は中世後半頃から使用例が見られるそうです。</w:t>
      </w:r>
      <w:r w:rsidR="00177376">
        <w:rPr>
          <w:szCs w:val="21"/>
        </w:rPr>
        <w:br/>
      </w:r>
      <w:r w:rsidR="00F12BCC">
        <w:rPr>
          <w:rFonts w:hint="eastAsia"/>
          <w:szCs w:val="21"/>
        </w:rPr>
        <w:br/>
      </w:r>
      <w:r w:rsidR="00F12BCC">
        <w:rPr>
          <w:rFonts w:hint="eastAsia"/>
          <w:szCs w:val="21"/>
        </w:rPr>
        <w:t>柏木</w:t>
      </w:r>
      <w:r w:rsidR="00F12BCC">
        <w:rPr>
          <w:rFonts w:hint="eastAsia"/>
          <w:szCs w:val="21"/>
        </w:rPr>
        <w:t>:</w:t>
      </w:r>
      <w:r w:rsidR="00F12BCC">
        <w:rPr>
          <w:rFonts w:hint="eastAsia"/>
          <w:szCs w:val="21"/>
        </w:rPr>
        <w:t>ということはやすいさんは、倭人は朝鮮人だったという説</w:t>
      </w:r>
      <w:r w:rsidR="0018303A">
        <w:rPr>
          <w:rFonts w:hint="eastAsia"/>
          <w:szCs w:val="21"/>
        </w:rPr>
        <w:t>ですね。朝鮮・韓国の学者は、大和朝廷を作ったのは百済だったとか教科書にまで書いているという話ですね。</w:t>
      </w:r>
      <w:r w:rsidR="0018303A">
        <w:rPr>
          <w:szCs w:val="21"/>
        </w:rPr>
        <w:br/>
      </w:r>
      <w:r w:rsidR="0018303A">
        <w:rPr>
          <w:rFonts w:hint="eastAsia"/>
          <w:szCs w:val="21"/>
        </w:rPr>
        <w:br/>
      </w:r>
      <w:r w:rsidR="0018303A">
        <w:rPr>
          <w:rFonts w:hint="eastAsia"/>
          <w:szCs w:val="21"/>
        </w:rPr>
        <w:t>やすい</w:t>
      </w:r>
      <w:r w:rsidR="0018303A">
        <w:rPr>
          <w:rFonts w:hint="eastAsia"/>
          <w:szCs w:val="21"/>
        </w:rPr>
        <w:t>:</w:t>
      </w:r>
      <w:r w:rsidR="0018303A">
        <w:rPr>
          <w:rFonts w:hint="eastAsia"/>
          <w:szCs w:val="21"/>
        </w:rPr>
        <w:t>それはあちらの民族主義的な学説で、古朝鮮をばかでかく考えることで、『チュモン』という韓流ドラマでも、高句麗の侵攻を正当化しています。私は、倭人は中国の沿海州あたりの海洋民が戦乱を避けて、当時無人に近かった半島南端部を植民したのが高海原です。そこから対馬・壱岐を橋頭堡に、大八洲に進出したのです。制海権は倭人が握っていたので、朝鮮三国の人々は大八洲への進出が制約された結果、倭人の大八洲</w:t>
      </w:r>
      <w:r w:rsidR="00934567">
        <w:rPr>
          <w:rFonts w:hint="eastAsia"/>
          <w:szCs w:val="21"/>
        </w:rPr>
        <w:t>統合支配が実現したのです。</w:t>
      </w:r>
      <w:r w:rsidR="00934567">
        <w:rPr>
          <w:szCs w:val="21"/>
        </w:rPr>
        <w:br/>
      </w:r>
      <w:r w:rsidR="00934567">
        <w:rPr>
          <w:szCs w:val="21"/>
        </w:rPr>
        <w:t xml:space="preserve">　もっとも倭人たちは大八洲の縄文人と融合しますから、やがて大八洲の大和政権に統合された人々全体を倭人とよぶようになりますが。</w:t>
      </w:r>
    </w:p>
    <w:p w:rsidR="00934567" w:rsidRDefault="00934567" w:rsidP="00622FB0">
      <w:pPr>
        <w:rPr>
          <w:szCs w:val="21"/>
        </w:rPr>
      </w:pPr>
    </w:p>
    <w:p w:rsidR="00934567" w:rsidRDefault="00934567" w:rsidP="00622FB0">
      <w:pPr>
        <w:rPr>
          <w:b/>
          <w:sz w:val="24"/>
          <w:szCs w:val="24"/>
        </w:rPr>
      </w:pPr>
      <w:r w:rsidRPr="00934567">
        <w:rPr>
          <w:rFonts w:hint="eastAsia"/>
          <w:szCs w:val="21"/>
        </w:rPr>
        <w:t>柏木</w:t>
      </w:r>
      <w:r w:rsidRPr="00934567">
        <w:rPr>
          <w:rFonts w:hint="eastAsia"/>
          <w:szCs w:val="21"/>
        </w:rPr>
        <w:t>:</w:t>
      </w:r>
      <w:r>
        <w:rPr>
          <w:rFonts w:hint="eastAsia"/>
          <w:szCs w:val="21"/>
        </w:rPr>
        <w:t>ほほお、「１、高天原はどこか」からして興味深いですね。ではこの対談も</w:t>
      </w:r>
      <w:r w:rsidRPr="00934567">
        <w:rPr>
          <w:rFonts w:hint="eastAsia"/>
          <w:szCs w:val="21"/>
          <w:eastAsianLayout w:id="1714184448" w:vert="1" w:vertCompress="1"/>
        </w:rPr>
        <w:t>12</w:t>
      </w:r>
      <w:r>
        <w:rPr>
          <w:rFonts w:hint="eastAsia"/>
          <w:szCs w:val="21"/>
        </w:rPr>
        <w:t>回のシリーズにしましょう。</w:t>
      </w:r>
      <w:r>
        <w:rPr>
          <w:szCs w:val="21"/>
        </w:rPr>
        <w:br/>
      </w:r>
      <w:r>
        <w:rPr>
          <w:rFonts w:hint="eastAsia"/>
          <w:szCs w:val="21"/>
        </w:rPr>
        <w:br/>
      </w:r>
      <w:r w:rsidR="007C4295" w:rsidRPr="007C4295">
        <w:rPr>
          <w:b/>
          <w:sz w:val="24"/>
          <w:szCs w:val="24"/>
        </w:rPr>
        <w:t>財政健全化に消費税率アップは有効か？</w:t>
      </w:r>
    </w:p>
    <w:p w:rsidR="007C4295" w:rsidRPr="007C4295" w:rsidRDefault="007C4295" w:rsidP="00622FB0">
      <w:pPr>
        <w:rPr>
          <w:b/>
          <w:sz w:val="24"/>
          <w:szCs w:val="24"/>
        </w:rPr>
      </w:pPr>
    </w:p>
    <w:p w:rsidR="007C4295" w:rsidRPr="007C4295" w:rsidRDefault="007C4295" w:rsidP="007C4295">
      <w:pPr>
        <w:ind w:firstLineChars="100" w:firstLine="210"/>
        <w:rPr>
          <w:szCs w:val="21"/>
        </w:rPr>
      </w:pPr>
      <w:r w:rsidRPr="007C4295">
        <w:rPr>
          <w:rFonts w:hint="eastAsia"/>
          <w:szCs w:val="21"/>
        </w:rPr>
        <w:t>税・社会保険の負担</w:t>
      </w:r>
      <w:r>
        <w:rPr>
          <w:rFonts w:hint="eastAsia"/>
          <w:szCs w:val="21"/>
        </w:rPr>
        <w:t>が</w:t>
      </w:r>
      <w:r w:rsidRPr="007C4295">
        <w:rPr>
          <w:rFonts w:hint="eastAsia"/>
          <w:szCs w:val="21"/>
        </w:rPr>
        <w:t>増え、消費</w:t>
      </w:r>
      <w:r>
        <w:rPr>
          <w:rFonts w:hint="eastAsia"/>
          <w:szCs w:val="21"/>
        </w:rPr>
        <w:t>が</w:t>
      </w:r>
      <w:r w:rsidRPr="007C4295">
        <w:rPr>
          <w:rFonts w:hint="eastAsia"/>
          <w:szCs w:val="21"/>
        </w:rPr>
        <w:t>減るという現状なのに、さらに消費税</w:t>
      </w:r>
      <w:r w:rsidRPr="007C4295">
        <w:rPr>
          <w:rFonts w:hint="eastAsia"/>
          <w:szCs w:val="21"/>
          <w:eastAsianLayout w:id="1714252544" w:vert="1" w:vertCompress="1"/>
        </w:rPr>
        <w:t>10</w:t>
      </w:r>
      <w:r w:rsidRPr="007C4295">
        <w:rPr>
          <w:rFonts w:hint="eastAsia"/>
          <w:szCs w:val="21"/>
          <w:eastAsianLayout w:id="1714252800" w:vert="1" w:vertCompress="1"/>
        </w:rPr>
        <w:t>%</w:t>
      </w:r>
      <w:r w:rsidRPr="007C4295">
        <w:rPr>
          <w:rFonts w:hint="eastAsia"/>
          <w:szCs w:val="21"/>
        </w:rPr>
        <w:t>に増税してそれに拍車をかけたら、消費が冷え込んで、税収減は更に深刻になるのではないか</w:t>
      </w:r>
      <w:r>
        <w:rPr>
          <w:rFonts w:hint="eastAsia"/>
          <w:szCs w:val="21"/>
        </w:rPr>
        <w:t>？</w:t>
      </w:r>
      <w:r>
        <w:rPr>
          <w:szCs w:val="21"/>
        </w:rPr>
        <w:br/>
      </w:r>
      <w:r>
        <w:rPr>
          <w:szCs w:val="21"/>
        </w:rPr>
        <w:t xml:space="preserve">　</w:t>
      </w:r>
      <w:r w:rsidRPr="007C4295">
        <w:rPr>
          <w:rFonts w:hint="eastAsia"/>
          <w:szCs w:val="21"/>
        </w:rPr>
        <w:t>はたして消費税増税案というのはアベノミクスに沿っているのか、むしろ破綻ではないのかという疑問が消えない。</w:t>
      </w:r>
    </w:p>
    <w:p w:rsidR="007C4295" w:rsidRPr="007C4295" w:rsidRDefault="007C4295" w:rsidP="007C4295">
      <w:pPr>
        <w:ind w:firstLineChars="100" w:firstLine="210"/>
        <w:rPr>
          <w:szCs w:val="21"/>
        </w:rPr>
      </w:pPr>
      <w:r w:rsidRPr="007C4295">
        <w:rPr>
          <w:rFonts w:hint="eastAsia"/>
          <w:szCs w:val="21"/>
        </w:rPr>
        <w:t>政府は、デフレ脱却のためのアベノミクス三本の矢と、将来世代に負債を残さない財政赤字解消を別問題にして、両方しようとするが、税収が増えないのは、消費が増えないからで、なのに消費税を上げて消費を冷ましたら余計に財政赤字は深刻化するのである。むしろ企業に賃上げをさせ、消費税を下げたほうがよいのではないか。</w:t>
      </w:r>
    </w:p>
    <w:p w:rsidR="007C4295" w:rsidRPr="007C4295" w:rsidRDefault="007C4295" w:rsidP="007C4295">
      <w:pPr>
        <w:ind w:firstLineChars="100" w:firstLine="210"/>
        <w:rPr>
          <w:szCs w:val="21"/>
        </w:rPr>
      </w:pPr>
      <w:r w:rsidRPr="007C4295">
        <w:rPr>
          <w:rFonts w:hint="eastAsia"/>
          <w:szCs w:val="21"/>
        </w:rPr>
        <w:t>財政赤字は消費税率が低いから積み上がったのではない、デフレ不況で財政支出を増やしても、必ずしも雇用増や賃上げに直結せず、消費が増えなかったので、税収があまり増加しないので積み上がった。だとすれば消費税率アップには慎重で</w:t>
      </w:r>
      <w:r w:rsidRPr="007C4295">
        <w:rPr>
          <w:rFonts w:hint="eastAsia"/>
          <w:szCs w:val="21"/>
        </w:rPr>
        <w:lastRenderedPageBreak/>
        <w:t>あるべきだ。</w:t>
      </w:r>
    </w:p>
    <w:p w:rsidR="007C4295" w:rsidRPr="007C4295" w:rsidRDefault="007C4295" w:rsidP="007C4295">
      <w:pPr>
        <w:ind w:firstLineChars="100" w:firstLine="210"/>
        <w:rPr>
          <w:szCs w:val="21"/>
        </w:rPr>
      </w:pPr>
      <w:r w:rsidRPr="007C4295">
        <w:rPr>
          <w:rFonts w:hint="eastAsia"/>
          <w:szCs w:val="21"/>
        </w:rPr>
        <w:t>それより赤字国債解消というのなら、日銀から政府が直接借り入れができるシステムにして、毎年インフレ目標が実現できるだけの国債を日銀から買い上げ、マイナス金利で市中の通貨量を増やしたらどうか、しかしそのお金は投機や設備投資にばかり回って、賃上げにつながらなければ、消費はそれほど増えないかも。</w:t>
      </w:r>
    </w:p>
    <w:p w:rsidR="007C4295" w:rsidRPr="007C4295" w:rsidRDefault="007C4295" w:rsidP="007C4295">
      <w:pPr>
        <w:ind w:firstLineChars="100" w:firstLine="210"/>
        <w:rPr>
          <w:szCs w:val="21"/>
        </w:rPr>
      </w:pPr>
      <w:r w:rsidRPr="007C4295">
        <w:rPr>
          <w:rFonts w:hint="eastAsia"/>
          <w:szCs w:val="21"/>
        </w:rPr>
        <w:t>しかし赤字国債と言っても、日銀が保有している分はなんとでもなるので、あまり次世代負担として気にする必要がないという専門家の意見も有力で、財政健全化にとらわれるから、思い切った財政運用ができず、結局財政健全化もできないという意見もある。</w:t>
      </w:r>
    </w:p>
    <w:p w:rsidR="007C4295" w:rsidRPr="007C4295" w:rsidRDefault="007C4295" w:rsidP="007C4295">
      <w:pPr>
        <w:ind w:firstLineChars="100" w:firstLine="210"/>
        <w:rPr>
          <w:szCs w:val="21"/>
        </w:rPr>
      </w:pPr>
      <w:r w:rsidRPr="007C4295">
        <w:rPr>
          <w:rFonts w:hint="eastAsia"/>
          <w:szCs w:val="21"/>
        </w:rPr>
        <w:t>それに対して、いやそうではない、なんとしても赤字解消は急務だというのなら、国民がなるほどと納得できる論拠を示して欲しい。とくに</w:t>
      </w:r>
      <w:r w:rsidR="00846CD7">
        <w:rPr>
          <w:rFonts w:hint="eastAsia"/>
          <w:szCs w:val="21"/>
        </w:rPr>
        <w:t>我々</w:t>
      </w:r>
      <w:r w:rsidRPr="007C4295">
        <w:rPr>
          <w:rFonts w:hint="eastAsia"/>
          <w:szCs w:val="21"/>
        </w:rPr>
        <w:t>低所得者にとってもろに生活が苦しくなる消費増税など、必要が明らかでない財政健全化を名目になされるのはとても納得できないのである。</w:t>
      </w:r>
    </w:p>
    <w:p w:rsidR="007C4295" w:rsidRPr="007C4295" w:rsidRDefault="007C4295" w:rsidP="007C4295">
      <w:pPr>
        <w:ind w:firstLineChars="100" w:firstLine="210"/>
        <w:rPr>
          <w:szCs w:val="21"/>
        </w:rPr>
      </w:pPr>
      <w:r w:rsidRPr="007C4295">
        <w:rPr>
          <w:rFonts w:hint="eastAsia"/>
          <w:szCs w:val="21"/>
        </w:rPr>
        <w:t>今後、</w:t>
      </w:r>
      <w:r>
        <w:rPr>
          <w:rFonts w:hint="eastAsia"/>
          <w:szCs w:val="21"/>
        </w:rPr>
        <w:t>ＡＩ</w:t>
      </w:r>
      <w:r w:rsidRPr="007C4295">
        <w:rPr>
          <w:rFonts w:hint="eastAsia"/>
          <w:szCs w:val="21"/>
        </w:rPr>
        <w:t>化、ロボット化で一般労働者の雇用が激減していくということが懸念されている、</w:t>
      </w:r>
      <w:r w:rsidRPr="007C4295">
        <w:rPr>
          <w:rFonts w:hint="eastAsia"/>
          <w:szCs w:val="21"/>
          <w:eastAsianLayout w:id="1714253568" w:vert="1" w:vertCompress="1"/>
        </w:rPr>
        <w:t>30</w:t>
      </w:r>
      <w:r w:rsidRPr="007C4295">
        <w:rPr>
          <w:rFonts w:hint="eastAsia"/>
          <w:szCs w:val="21"/>
        </w:rPr>
        <w:t>年後には労働力は人口の</w:t>
      </w:r>
      <w:r>
        <w:rPr>
          <w:rFonts w:hint="eastAsia"/>
          <w:szCs w:val="21"/>
        </w:rPr>
        <w:t>１割という予測もある。だとすると一般国民は何によ</w:t>
      </w:r>
      <w:r w:rsidRPr="007C4295">
        <w:rPr>
          <w:rFonts w:hint="eastAsia"/>
          <w:szCs w:val="21"/>
        </w:rPr>
        <w:t>って所得を得るのか、消費税など収入もないのに払える道理がない。</w:t>
      </w:r>
    </w:p>
    <w:p w:rsidR="007C4295" w:rsidRPr="007C4295" w:rsidRDefault="007C4295" w:rsidP="007C4295">
      <w:pPr>
        <w:ind w:firstLineChars="100" w:firstLine="210"/>
        <w:rPr>
          <w:szCs w:val="21"/>
        </w:rPr>
      </w:pPr>
      <w:r>
        <w:rPr>
          <w:rFonts w:hint="eastAsia"/>
          <w:szCs w:val="21"/>
        </w:rPr>
        <w:t>ＡＩ</w:t>
      </w:r>
      <w:r w:rsidRPr="007C4295">
        <w:rPr>
          <w:rFonts w:hint="eastAsia"/>
          <w:szCs w:val="21"/>
        </w:rPr>
        <w:t>化、ロボット化は生産性の上昇をもたらす</w:t>
      </w:r>
      <w:r w:rsidRPr="007C4295">
        <w:rPr>
          <w:rFonts w:hint="eastAsia"/>
          <w:szCs w:val="21"/>
        </w:rPr>
        <w:lastRenderedPageBreak/>
        <w:t>ので、消費物資は増産されるけれど、同時にそれは賃金労働者と代替されるので雇用の減少と表裏一体である。となると多くなった物資を購入する貨幣を増やして、それを雇用からあぶれた人々に配らなければならなく成るはずである。</w:t>
      </w:r>
    </w:p>
    <w:p w:rsidR="007C4295" w:rsidRPr="007C4295" w:rsidRDefault="007C4295" w:rsidP="007C4295">
      <w:pPr>
        <w:ind w:firstLineChars="100" w:firstLine="210"/>
        <w:rPr>
          <w:szCs w:val="21"/>
        </w:rPr>
      </w:pPr>
      <w:r>
        <w:rPr>
          <w:rFonts w:hint="eastAsia"/>
          <w:szCs w:val="21"/>
        </w:rPr>
        <w:t>一九八〇</w:t>
      </w:r>
      <w:r w:rsidRPr="007C4295">
        <w:rPr>
          <w:rFonts w:hint="eastAsia"/>
          <w:szCs w:val="21"/>
        </w:rPr>
        <w:t>年代からデフレは進行していたが、結局、生産増に比例して通貨が増えず、しかも消費者に通貨が回らなかったから、デフレになり、生産も停滞してしまう結果になったのではないか</w:t>
      </w:r>
      <w:r>
        <w:rPr>
          <w:rFonts w:hint="eastAsia"/>
          <w:szCs w:val="21"/>
        </w:rPr>
        <w:t>？</w:t>
      </w:r>
      <w:r w:rsidRPr="007C4295">
        <w:rPr>
          <w:rFonts w:hint="eastAsia"/>
          <w:szCs w:val="21"/>
        </w:rPr>
        <w:t>つまり国民全体が豊な消費生活を送れるだけの生産力水準に到達しているのに、それを配分するシステムに欠陥があるのである。</w:t>
      </w:r>
    </w:p>
    <w:p w:rsidR="007C4295" w:rsidRPr="007C4295" w:rsidRDefault="007C4295" w:rsidP="007C4295">
      <w:pPr>
        <w:ind w:firstLineChars="100" w:firstLine="210"/>
        <w:rPr>
          <w:szCs w:val="21"/>
        </w:rPr>
      </w:pPr>
      <w:r w:rsidRPr="007C4295">
        <w:rPr>
          <w:rFonts w:hint="eastAsia"/>
          <w:szCs w:val="21"/>
        </w:rPr>
        <w:t>既成の市場システムでは所得は賃金・利潤・利子・地代・家賃などの形で得られたが、格差が拡大して、一部の富裕層に通貨が集まると、増大した消費物資の購買に回らなくなるので、所得の再配分が必要になる。所得税の累進課税や社会保障支出などでこれまでは行ってきた。</w:t>
      </w:r>
    </w:p>
    <w:p w:rsidR="007C4295" w:rsidRPr="007C4295" w:rsidRDefault="007C4295" w:rsidP="007C4295">
      <w:pPr>
        <w:ind w:firstLineChars="100" w:firstLine="210"/>
        <w:rPr>
          <w:szCs w:val="21"/>
        </w:rPr>
      </w:pPr>
      <w:r w:rsidRPr="007C4295">
        <w:rPr>
          <w:rFonts w:hint="eastAsia"/>
          <w:szCs w:val="21"/>
        </w:rPr>
        <w:t>ところが少子高齢化で社会保障が財源的に厳しくなり、所得税の累進税率も緩和されてきたので、所得再分配ができていないので、デフレ脱却ができないわけである。もともと所得再分配というのは、財政機能で所得を与えるので、既成の市場の商取引による所得ではない。いわば非資本主義的手法での所得なのである。</w:t>
      </w:r>
    </w:p>
    <w:p w:rsidR="00253A69" w:rsidRDefault="007C4295" w:rsidP="007C4295">
      <w:pPr>
        <w:ind w:firstLineChars="100" w:firstLine="210"/>
        <w:rPr>
          <w:szCs w:val="21"/>
        </w:rPr>
      </w:pPr>
      <w:r w:rsidRPr="007C4295">
        <w:rPr>
          <w:rFonts w:hint="eastAsia"/>
          <w:szCs w:val="21"/>
        </w:rPr>
        <w:t>今後人口の一割しか雇用がない脱労働社会に</w:t>
      </w:r>
      <w:r w:rsidRPr="007C4295">
        <w:rPr>
          <w:rFonts w:hint="eastAsia"/>
          <w:szCs w:val="21"/>
        </w:rPr>
        <w:lastRenderedPageBreak/>
        <w:t>なれば、財やサービスの対価で所得を得るという分配システムは主流でなくならざるを得ないのではないか。とすれば何を基準に分配システムを構築すべきか、財政赤字一千兆円を超えた現在、緊急に検討すべき、課題である。</w:t>
      </w: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253A69" w:rsidRDefault="00846CD7" w:rsidP="00622FB0">
      <w:pPr>
        <w:rPr>
          <w:szCs w:val="21"/>
        </w:rPr>
      </w:pPr>
      <w:r w:rsidRPr="006F1741">
        <w:rPr>
          <w:rFonts w:asciiTheme="minorEastAsia" w:hAnsiTheme="minorEastAsia"/>
          <w:noProof/>
          <w:szCs w:val="21"/>
        </w:rPr>
        <w:drawing>
          <wp:anchor distT="0" distB="0" distL="0" distR="0" simplePos="0" relativeHeight="251661312" behindDoc="0" locked="0" layoutInCell="1" allowOverlap="0" wp14:anchorId="1717BE7F" wp14:editId="04F3D82B">
            <wp:simplePos x="0" y="0"/>
            <wp:positionH relativeFrom="column">
              <wp:posOffset>-188595</wp:posOffset>
            </wp:positionH>
            <wp:positionV relativeFrom="line">
              <wp:posOffset>3201035</wp:posOffset>
            </wp:positionV>
            <wp:extent cx="1367155" cy="1714500"/>
            <wp:effectExtent l="0" t="0" r="4445" b="0"/>
            <wp:wrapSquare wrapText="bothSides"/>
            <wp:docPr id="3" name="図 3" descr="キルケゴ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ルケゴー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15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253A69" w:rsidRDefault="00253A69" w:rsidP="00622FB0">
      <w:pPr>
        <w:rPr>
          <w:szCs w:val="21"/>
        </w:rPr>
      </w:pPr>
    </w:p>
    <w:p w:rsidR="007C4295" w:rsidRDefault="007C4295" w:rsidP="00622FB0">
      <w:pPr>
        <w:rPr>
          <w:szCs w:val="21"/>
        </w:rPr>
      </w:pPr>
    </w:p>
    <w:p w:rsidR="007C4295" w:rsidRDefault="007C4295" w:rsidP="00622FB0">
      <w:pPr>
        <w:rPr>
          <w:rFonts w:hint="eastAsia"/>
          <w:szCs w:val="21"/>
        </w:rPr>
      </w:pPr>
    </w:p>
    <w:p w:rsidR="00846CD7" w:rsidRDefault="00846CD7" w:rsidP="00622FB0">
      <w:pPr>
        <w:rPr>
          <w:rFonts w:hint="eastAsia"/>
          <w:szCs w:val="21"/>
        </w:rPr>
      </w:pPr>
      <w:bookmarkStart w:id="0" w:name="_GoBack"/>
      <w:r w:rsidRPr="006F1741">
        <w:rPr>
          <w:rFonts w:asciiTheme="minorEastAsia" w:hAnsiTheme="minorEastAsia"/>
          <w:noProof/>
          <w:szCs w:val="21"/>
        </w:rPr>
        <w:drawing>
          <wp:anchor distT="0" distB="0" distL="114300" distR="114300" simplePos="0" relativeHeight="251660288" behindDoc="0" locked="0" layoutInCell="1" allowOverlap="1" wp14:anchorId="07BF6F58" wp14:editId="561F43C8">
            <wp:simplePos x="0" y="0"/>
            <wp:positionH relativeFrom="column">
              <wp:posOffset>-131445</wp:posOffset>
            </wp:positionH>
            <wp:positionV relativeFrom="paragraph">
              <wp:posOffset>3229610</wp:posOffset>
            </wp:positionV>
            <wp:extent cx="1190625" cy="1683385"/>
            <wp:effectExtent l="0" t="0" r="9525" b="0"/>
            <wp:wrapSquare wrapText="bothSides"/>
            <wp:docPr id="2" name="irc_mi" descr="http://www.las.u-toyama.ac.jp/Philo/morinaga/PHOTO/Pe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s.u-toyama.ac.jp/Philo/morinaga/PHOTO/Peg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683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46CD7" w:rsidRDefault="00846CD7" w:rsidP="00622FB0">
      <w:pPr>
        <w:rPr>
          <w:rFonts w:hint="eastAsia"/>
          <w:szCs w:val="21"/>
        </w:rPr>
      </w:pPr>
    </w:p>
    <w:p w:rsidR="00846CD7" w:rsidRDefault="00846CD7" w:rsidP="00622FB0">
      <w:pPr>
        <w:rPr>
          <w:rFonts w:hint="eastAsia"/>
          <w:szCs w:val="21"/>
        </w:rPr>
      </w:pPr>
    </w:p>
    <w:p w:rsidR="00846CD7" w:rsidRDefault="00846CD7" w:rsidP="00622FB0">
      <w:pPr>
        <w:rPr>
          <w:rFonts w:hint="eastAsia"/>
          <w:szCs w:val="21"/>
        </w:rPr>
      </w:pPr>
    </w:p>
    <w:p w:rsidR="00846CD7" w:rsidRDefault="00846CD7" w:rsidP="00622FB0">
      <w:pPr>
        <w:rPr>
          <w:rFonts w:hint="eastAsia"/>
          <w:szCs w:val="21"/>
        </w:rPr>
      </w:pPr>
    </w:p>
    <w:p w:rsidR="00846CD7" w:rsidRDefault="00846CD7" w:rsidP="00622FB0">
      <w:pPr>
        <w:rPr>
          <w:rFonts w:hint="eastAsia"/>
          <w:szCs w:val="21"/>
        </w:rPr>
      </w:pPr>
    </w:p>
    <w:p w:rsidR="00846CD7" w:rsidRDefault="00846CD7" w:rsidP="00622FB0">
      <w:pPr>
        <w:rPr>
          <w:rFonts w:hint="eastAsia"/>
          <w:szCs w:val="21"/>
        </w:rPr>
      </w:pPr>
    </w:p>
    <w:p w:rsidR="00846CD7" w:rsidRDefault="00846CD7" w:rsidP="00622FB0">
      <w:pPr>
        <w:rPr>
          <w:szCs w:val="21"/>
        </w:rPr>
      </w:pPr>
    </w:p>
    <w:p w:rsidR="00253A69" w:rsidRDefault="002B6AEC" w:rsidP="00622FB0">
      <w:pPr>
        <w:rPr>
          <w:szCs w:val="21"/>
        </w:rPr>
      </w:pPr>
      <w:r>
        <w:rPr>
          <w:szCs w:val="21"/>
        </w:rPr>
        <w:lastRenderedPageBreak/>
        <w:t>倫理学復習</w:t>
      </w:r>
    </w:p>
    <w:p w:rsidR="002B6AEC" w:rsidRPr="00D24A7F" w:rsidRDefault="002B6AEC" w:rsidP="002B6AEC">
      <w:pPr>
        <w:jc w:val="center"/>
        <w:rPr>
          <w:b/>
          <w:sz w:val="24"/>
          <w:szCs w:val="24"/>
        </w:rPr>
      </w:pPr>
      <w:r w:rsidRPr="00D24A7F">
        <w:rPr>
          <w:rFonts w:hint="eastAsia"/>
          <w:b/>
          <w:sz w:val="24"/>
          <w:szCs w:val="24"/>
        </w:rPr>
        <w:t>倫理学コメント応答集</w:t>
      </w:r>
    </w:p>
    <w:p w:rsidR="002B6AEC" w:rsidRPr="00D24A7F" w:rsidRDefault="002B6AEC" w:rsidP="002B6AEC">
      <w:pPr>
        <w:jc w:val="center"/>
        <w:rPr>
          <w:b/>
          <w:sz w:val="24"/>
          <w:szCs w:val="24"/>
        </w:rPr>
      </w:pPr>
      <w:r>
        <w:br/>
      </w:r>
      <w:r>
        <w:rPr>
          <w:rFonts w:hint="eastAsia"/>
        </w:rPr>
        <w:t xml:space="preserve">　　</w:t>
      </w:r>
      <w:r w:rsidRPr="00D24A7F">
        <w:rPr>
          <w:rFonts w:hint="eastAsia"/>
          <w:b/>
          <w:sz w:val="24"/>
          <w:szCs w:val="24"/>
        </w:rPr>
        <w:t>キルケゴールについて</w:t>
      </w:r>
    </w:p>
    <w:p w:rsidR="002B6AEC" w:rsidRDefault="002B6AEC" w:rsidP="002B6AEC"/>
    <w:p w:rsidR="002B6AEC" w:rsidRPr="006F1741" w:rsidRDefault="002B6AEC" w:rsidP="002B6AEC">
      <w:pPr>
        <w:rPr>
          <w:rFonts w:asciiTheme="minorEastAsia" w:hAnsiTheme="minorEastAsia"/>
          <w:szCs w:val="21"/>
        </w:rPr>
      </w:pPr>
      <w:r w:rsidRPr="006F1741">
        <w:rPr>
          <w:rFonts w:asciiTheme="minorEastAsia" w:hAnsiTheme="minorEastAsia"/>
          <w:szCs w:val="21"/>
        </w:rPr>
        <w:br/>
      </w:r>
      <w:r w:rsidRPr="006F1741">
        <w:rPr>
          <w:rFonts w:asciiTheme="minorEastAsia" w:hAnsiTheme="minorEastAsia" w:hint="eastAsia"/>
          <w:szCs w:val="21"/>
        </w:rPr>
        <w:t>若きキルケゴールと永遠の恋人レギーネ</w:t>
      </w:r>
      <w:r w:rsidRPr="006F1741">
        <w:rPr>
          <w:rFonts w:asciiTheme="minorEastAsia" w:hAnsiTheme="minorEastAsia"/>
          <w:szCs w:val="21"/>
        </w:rPr>
        <w:br/>
      </w:r>
    </w:p>
    <w:p w:rsidR="002B6AEC" w:rsidRPr="006F1741" w:rsidRDefault="006F1741" w:rsidP="002B6AEC">
      <w:pPr>
        <w:rPr>
          <w:rFonts w:asciiTheme="minorEastAsia" w:hAnsiTheme="minorEastAsia"/>
          <w:b/>
          <w:szCs w:val="21"/>
        </w:rPr>
      </w:pPr>
      <w:r w:rsidRPr="006F1741">
        <w:rPr>
          <w:rFonts w:asciiTheme="minorEastAsia" w:hAnsiTheme="minorEastAsia" w:hint="eastAsia"/>
          <w:b/>
          <w:szCs w:val="21"/>
        </w:rPr>
        <w:t>１</w:t>
      </w:r>
      <w:r w:rsidR="002B6AEC" w:rsidRPr="006F1741">
        <w:rPr>
          <w:rFonts w:asciiTheme="minorEastAsia" w:hAnsiTheme="minorEastAsia" w:hint="eastAsia"/>
          <w:b/>
          <w:szCs w:val="21"/>
        </w:rPr>
        <w:t xml:space="preserve">　キルケゴールは人にはそれぞれ神から与えら</w:t>
      </w:r>
      <w:r w:rsidRPr="006F1741">
        <w:rPr>
          <w:rFonts w:asciiTheme="minorEastAsia" w:hAnsiTheme="minorEastAsia" w:hint="eastAsia"/>
          <w:b/>
          <w:szCs w:val="21"/>
        </w:rPr>
        <w:t>れ</w:t>
      </w:r>
      <w:r w:rsidR="002B6AEC" w:rsidRPr="006F1741">
        <w:rPr>
          <w:rFonts w:asciiTheme="minorEastAsia" w:hAnsiTheme="minorEastAsia" w:hint="eastAsia"/>
          <w:b/>
          <w:szCs w:val="21"/>
        </w:rPr>
        <w:t>た使命があって、そのために生き、そのために死ねるような主体的な真理、イデーを知りたいと言いますが、そもそも使命なるものが予め与えられているのでしょうか、私にはとてもそれは信じられません。</w:t>
      </w:r>
    </w:p>
    <w:p w:rsidR="002B6AEC" w:rsidRPr="006F1741" w:rsidRDefault="002B6AEC" w:rsidP="002B6AEC">
      <w:pPr>
        <w:rPr>
          <w:rFonts w:asciiTheme="minorEastAsia" w:hAnsiTheme="minorEastAsia"/>
          <w:b/>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それはその使命に気付いていないので、そう感じるのは当然ですが、使命がこれだと分かりますと、その使命は自分は生まれつきこのために生</w:t>
      </w:r>
      <w:r w:rsidRPr="006F1741">
        <w:rPr>
          <w:rFonts w:asciiTheme="minorEastAsia" w:hAnsiTheme="minorEastAsia" w:hint="eastAsia"/>
          <w:szCs w:val="21"/>
        </w:rPr>
        <w:lastRenderedPageBreak/>
        <w:t>まれてきたのだと感じるらしいですよ。</w:t>
      </w:r>
      <w:r w:rsidRPr="006F1741">
        <w:rPr>
          <w:rFonts w:asciiTheme="minorEastAsia" w:hAnsiTheme="minorEastAsia"/>
          <w:szCs w:val="21"/>
        </w:rPr>
        <w:br/>
      </w:r>
      <w:r w:rsidRPr="006F1741">
        <w:rPr>
          <w:rFonts w:asciiTheme="minorEastAsia" w:hAnsiTheme="minorEastAsia" w:hint="eastAsia"/>
          <w:szCs w:val="21"/>
        </w:rPr>
        <w:t xml:space="preserve">　私はイエスの復活や聖徳太子の主神・皇祖神差し替えという聖者の秘密を暴くような仕事をしていますが、ひょっとしたら私はそういう役回りだったのではないかと感じ始めています。</w:t>
      </w:r>
    </w:p>
    <w:p w:rsidR="002B6AEC" w:rsidRPr="006F1741" w:rsidRDefault="002B6AEC" w:rsidP="002B6AEC">
      <w:pPr>
        <w:rPr>
          <w:rFonts w:asciiTheme="minorEastAsia" w:hAnsiTheme="minorEastAsia"/>
          <w:szCs w:val="21"/>
        </w:rPr>
      </w:pPr>
    </w:p>
    <w:p w:rsidR="002B6AEC" w:rsidRPr="006F1741" w:rsidRDefault="006F1741" w:rsidP="002B6AEC">
      <w:pPr>
        <w:rPr>
          <w:rFonts w:asciiTheme="minorEastAsia" w:hAnsiTheme="minorEastAsia"/>
          <w:b/>
          <w:szCs w:val="21"/>
        </w:rPr>
      </w:pPr>
      <w:r w:rsidRPr="006F1741">
        <w:rPr>
          <w:rFonts w:asciiTheme="minorEastAsia" w:hAnsiTheme="minorEastAsia" w:hint="eastAsia"/>
          <w:b/>
          <w:szCs w:val="21"/>
        </w:rPr>
        <w:t>２</w:t>
      </w:r>
      <w:r w:rsidR="002B6AEC" w:rsidRPr="006F1741">
        <w:rPr>
          <w:rFonts w:asciiTheme="minorEastAsia" w:hAnsiTheme="minorEastAsia" w:hint="eastAsia"/>
          <w:b/>
          <w:szCs w:val="21"/>
        </w:rPr>
        <w:t xml:space="preserve">　そもそも有神論者、無神論者が論じる「神」というものは、何時の時代、どこの国でも同一のものですか</w:t>
      </w:r>
      <w:r w:rsidRPr="006F1741">
        <w:rPr>
          <w:rFonts w:asciiTheme="minorEastAsia" w:hAnsiTheme="minorEastAsia" w:hint="eastAsia"/>
          <w:b/>
          <w:szCs w:val="21"/>
        </w:rPr>
        <w:t>？</w:t>
      </w:r>
      <w:r w:rsidR="002B6AEC" w:rsidRPr="006F1741">
        <w:rPr>
          <w:rFonts w:asciiTheme="minorEastAsia" w:hAnsiTheme="minorEastAsia" w:hint="eastAsia"/>
          <w:b/>
          <w:szCs w:val="21"/>
        </w:rPr>
        <w:t>それともその人にとっての信仰対象である「神」のことを指しているのでしょうか</w:t>
      </w:r>
      <w:r w:rsidRPr="006F1741">
        <w:rPr>
          <w:rFonts w:asciiTheme="minorEastAsia" w:hAnsiTheme="minorEastAsia" w:hint="eastAsia"/>
          <w:b/>
          <w:szCs w:val="21"/>
        </w:rPr>
        <w:t>？</w:t>
      </w:r>
    </w:p>
    <w:p w:rsidR="002B6AEC" w:rsidRPr="006F1741" w:rsidRDefault="002B6AEC" w:rsidP="002B6AEC">
      <w:pPr>
        <w:rPr>
          <w:rFonts w:asciiTheme="minorEastAsia" w:hAnsiTheme="minorEastAsia"/>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キルケゴールの場合はキリスト教の神です。しかも彼の父は、イエス・キリストを十字架につけたのは私達の不信仰だという立場の宗派だったようです。自らの不信仰を見つめて懺悔し、イエスに倣って愛に生きるという生き方をするわけです。</w:t>
      </w:r>
      <w:r w:rsidRPr="006F1741">
        <w:rPr>
          <w:rFonts w:asciiTheme="minorEastAsia" w:hAnsiTheme="minorEastAsia"/>
          <w:szCs w:val="21"/>
        </w:rPr>
        <w:br/>
      </w:r>
      <w:r w:rsidRPr="006F1741">
        <w:rPr>
          <w:rFonts w:asciiTheme="minorEastAsia" w:hAnsiTheme="minorEastAsia" w:hint="eastAsia"/>
          <w:szCs w:val="21"/>
        </w:rPr>
        <w:t xml:space="preserve">　唯一絶対の超越神を信仰しているのはユダヤ教で、古くはヘブライ人だったので、その神の捉え方をヘブライズムと呼びます。もちろん神は自然物や宇宙から超越した存在で目に見えません。キリスト教やイスラム教はそこから派生しているのです。</w:t>
      </w: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 xml:space="preserve">　それに対して自然が神だという自然神信仰があります。その最も未開な形がフェティシズムです。人が自然物蛇や石ころなどを神に指定して、</w:t>
      </w:r>
      <w:r w:rsidRPr="006F1741">
        <w:rPr>
          <w:rFonts w:asciiTheme="minorEastAsia" w:hAnsiTheme="minorEastAsia" w:hint="eastAsia"/>
          <w:szCs w:val="21"/>
        </w:rPr>
        <w:lastRenderedPageBreak/>
        <w:t>願い事をし、叶えてくれたら供物を捧げるし、叶えてくれなければ、攻撃します。</w:t>
      </w:r>
      <w:r w:rsidRPr="006F1741">
        <w:rPr>
          <w:rFonts w:asciiTheme="minorEastAsia" w:hAnsiTheme="minorEastAsia"/>
          <w:szCs w:val="21"/>
        </w:rPr>
        <w:br/>
      </w:r>
      <w:r w:rsidRPr="006F1741">
        <w:rPr>
          <w:rFonts w:asciiTheme="minorEastAsia" w:hAnsiTheme="minorEastAsia" w:hint="eastAsia"/>
          <w:szCs w:val="21"/>
        </w:rPr>
        <w:t xml:space="preserve">　自然物が人間にとって大切な存在であったり、逆に脅威であったりすれば、神として崇拝することで護ってもらったり、災いを控えめにしてもらうという形もあります。</w:t>
      </w:r>
      <w:r w:rsidRPr="006F1741">
        <w:rPr>
          <w:rFonts w:asciiTheme="minorEastAsia" w:hAnsiTheme="minorEastAsia"/>
          <w:szCs w:val="21"/>
        </w:rPr>
        <w:br/>
      </w:r>
      <w:r w:rsidRPr="006F1741">
        <w:rPr>
          <w:rFonts w:asciiTheme="minorEastAsia" w:hAnsiTheme="minorEastAsia" w:hint="eastAsia"/>
          <w:szCs w:val="21"/>
        </w:rPr>
        <w:t xml:space="preserve">　自然物に神霊が宿っていると考えるのは、神を非物質的な精神的実体として捉えているわけで、これが云わゆるアニミズム(霊魂万有説)です。</w:t>
      </w:r>
      <w:r w:rsidRPr="006F1741">
        <w:rPr>
          <w:rFonts w:asciiTheme="minorEastAsia" w:hAnsiTheme="minorEastAsia"/>
          <w:szCs w:val="21"/>
        </w:rPr>
        <w:br/>
      </w:r>
      <w:r w:rsidRPr="006F1741">
        <w:rPr>
          <w:rFonts w:asciiTheme="minorEastAsia" w:hAnsiTheme="minorEastAsia" w:hint="eastAsia"/>
          <w:szCs w:val="21"/>
        </w:rPr>
        <w:t xml:space="preserve">　『古事記』『日本書紀』の神観念をアニミズムだという誤解している人が多いですが、それ以前の自然物や自然現象を神と捉えている傾向の方が強いようです。</w:t>
      </w:r>
    </w:p>
    <w:p w:rsidR="002B6AEC" w:rsidRPr="006F1741" w:rsidRDefault="002B6AEC" w:rsidP="002B6AEC">
      <w:pPr>
        <w:rPr>
          <w:rFonts w:asciiTheme="minorEastAsia" w:hAnsiTheme="minorEastAsia"/>
          <w:szCs w:val="21"/>
        </w:rPr>
      </w:pPr>
    </w:p>
    <w:p w:rsidR="002B6AEC" w:rsidRPr="006F1741" w:rsidRDefault="006F1741" w:rsidP="002B6AEC">
      <w:pPr>
        <w:rPr>
          <w:rFonts w:asciiTheme="minorEastAsia" w:hAnsiTheme="minorEastAsia"/>
          <w:b/>
          <w:szCs w:val="21"/>
        </w:rPr>
      </w:pPr>
      <w:r w:rsidRPr="006F1741">
        <w:rPr>
          <w:rFonts w:asciiTheme="minorEastAsia" w:hAnsiTheme="minorEastAsia" w:hint="eastAsia"/>
          <w:b/>
          <w:szCs w:val="21"/>
        </w:rPr>
        <w:t>３</w:t>
      </w:r>
      <w:r w:rsidR="002B6AEC" w:rsidRPr="006F1741">
        <w:rPr>
          <w:rFonts w:asciiTheme="minorEastAsia" w:hAnsiTheme="minorEastAsia" w:hint="eastAsia"/>
          <w:b/>
          <w:szCs w:val="21"/>
        </w:rPr>
        <w:t xml:space="preserve">　キルケゴールは「神から離れている」ことを絶望と言っていますが、それを罪だというのは何故なのでしょう。</w:t>
      </w:r>
    </w:p>
    <w:p w:rsidR="002B6AEC" w:rsidRPr="006F1741" w:rsidRDefault="002B6AEC" w:rsidP="002B6AEC">
      <w:pPr>
        <w:rPr>
          <w:rFonts w:asciiTheme="minorEastAsia" w:hAnsiTheme="minorEastAsia"/>
          <w:szCs w:val="21"/>
        </w:rPr>
      </w:pPr>
    </w:p>
    <w:p w:rsidR="002B6AEC" w:rsidRPr="006F1741" w:rsidRDefault="006F1741" w:rsidP="002B6AEC">
      <w:pPr>
        <w:rPr>
          <w:rFonts w:asciiTheme="minorEastAsia" w:hAnsiTheme="minorEastAsia"/>
          <w:szCs w:val="21"/>
        </w:rPr>
      </w:pPr>
      <w:r w:rsidRPr="006F1741">
        <w:rPr>
          <w:rFonts w:asciiTheme="minorEastAsia" w:hAnsiTheme="minorEastAsia"/>
          <w:noProof/>
          <w:szCs w:val="21"/>
        </w:rPr>
        <w:drawing>
          <wp:anchor distT="0" distB="0" distL="114300" distR="114300" simplePos="0" relativeHeight="251663360" behindDoc="0" locked="0" layoutInCell="1" allowOverlap="1" wp14:anchorId="16E29B52" wp14:editId="0E6D4BAB">
            <wp:simplePos x="0" y="0"/>
            <wp:positionH relativeFrom="column">
              <wp:posOffset>-586105</wp:posOffset>
            </wp:positionH>
            <wp:positionV relativeFrom="paragraph">
              <wp:posOffset>3249295</wp:posOffset>
            </wp:positionV>
            <wp:extent cx="1060450" cy="1455420"/>
            <wp:effectExtent l="0" t="0" r="6350" b="0"/>
            <wp:wrapSquare wrapText="bothSides"/>
            <wp:docPr id="5" name="図 6" descr="f:id:mmesachi:20140311113206j: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d:mmesachi:20140311113206j: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4993A4F" wp14:editId="055E8A0C">
            <wp:simplePos x="0" y="0"/>
            <wp:positionH relativeFrom="column">
              <wp:posOffset>-1869440</wp:posOffset>
            </wp:positionH>
            <wp:positionV relativeFrom="paragraph">
              <wp:posOffset>102870</wp:posOffset>
            </wp:positionV>
            <wp:extent cx="1284605" cy="1569085"/>
            <wp:effectExtent l="0" t="0" r="0" b="0"/>
            <wp:wrapSquare wrapText="bothSides"/>
            <wp:docPr id="4" name="図 4" descr="https://encrypted-tbn2.gstatic.com/images?q=tbn:ANd9GcQcyxZF0-gY7M6K8P0HKL7UOYxi0IBObr3bOLDlynxRDIE00Ozj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cyxZF0-gY7M6K8P0HKL7UOYxi0IBObr3bOLDlynxRDIE00OzjG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EC" w:rsidRPr="006F1741">
        <w:rPr>
          <w:rFonts w:asciiTheme="minorEastAsia" w:hAnsiTheme="minorEastAsia" w:hint="eastAsia"/>
          <w:szCs w:val="21"/>
        </w:rPr>
        <w:t>答　元々キリスト教はユダヤ教から由来しています。唯一神ヤハウェはヘブライ人を選ばれた民として導かれたのです。ヘブライ人は神と</w:t>
      </w:r>
      <w:r w:rsidR="002B6AEC" w:rsidRPr="006F1741">
        <w:rPr>
          <w:rFonts w:asciiTheme="minorEastAsia" w:hAnsiTheme="minorEastAsia" w:hint="eastAsia"/>
          <w:b/>
          <w:szCs w:val="21"/>
        </w:rPr>
        <w:t>モーセの『十戒』</w:t>
      </w:r>
      <w:r w:rsidR="002B6AEC" w:rsidRPr="006F1741">
        <w:rPr>
          <w:rFonts w:asciiTheme="minorEastAsia" w:hAnsiTheme="minorEastAsia" w:hint="eastAsia"/>
          <w:szCs w:val="21"/>
        </w:rPr>
        <w:t>などの律法を与え、それを守れば人類を指導する栄光の地位をヘブライ人に与える約束をしていました。その約束のもとに出来たのが「イスラエル」という信仰の共同体です。それで神の教えを守って神と共に歩んでいれば、それは栄光ですが、神から離れ、律法に従わなければ罪人なのです。</w:t>
      </w:r>
      <w:r w:rsidR="002B6AEC" w:rsidRPr="006F1741">
        <w:rPr>
          <w:rFonts w:asciiTheme="minorEastAsia" w:hAnsiTheme="minorEastAsia"/>
          <w:szCs w:val="21"/>
        </w:rPr>
        <w:br/>
      </w:r>
      <w:r w:rsidR="002B6AEC" w:rsidRPr="006F1741">
        <w:rPr>
          <w:rFonts w:asciiTheme="minorEastAsia" w:hAnsiTheme="minorEastAsia" w:hint="eastAsia"/>
          <w:szCs w:val="21"/>
        </w:rPr>
        <w:t xml:space="preserve">　しかし時代が流れ社会が変化しますと律法を字句通りに守ることが出来ません。守っているように取り繕うことはかえって神を欺く偽善です。そこでイエスは「神への愛と隣人への愛」という二つの愛に生き抜けば、律法は守っていることになるのだとして、イエスをキリストと認めて、イエスに倣って二つの愛に生きることで、救われる道を示されたのです。</w:t>
      </w:r>
      <w:r w:rsidR="002B6AEC" w:rsidRPr="006F1741">
        <w:rPr>
          <w:rFonts w:asciiTheme="minorEastAsia" w:hAnsiTheme="minorEastAsia"/>
          <w:szCs w:val="21"/>
        </w:rPr>
        <w:br/>
      </w:r>
      <w:r w:rsidR="002B6AEC" w:rsidRPr="006F1741">
        <w:rPr>
          <w:rFonts w:asciiTheme="minorEastAsia" w:hAnsiTheme="minorEastAsia" w:hint="eastAsia"/>
          <w:szCs w:val="21"/>
        </w:rPr>
        <w:t xml:space="preserve">　だから現在ではイエスという人の姿を取って現れた神を信じて、イエスと共に歩むことが永遠の命に到る道であり、そこから離れることは罪だということになるのです。</w:t>
      </w:r>
      <w:r w:rsidR="002B6AEC" w:rsidRPr="006F1741">
        <w:rPr>
          <w:rFonts w:asciiTheme="minorEastAsia" w:hAnsiTheme="minorEastAsia"/>
          <w:szCs w:val="21"/>
        </w:rPr>
        <w:br/>
      </w:r>
      <w:r w:rsidR="002B6AEC" w:rsidRPr="006F1741">
        <w:rPr>
          <w:rFonts w:asciiTheme="minorEastAsia" w:hAnsiTheme="minorEastAsia" w:hint="eastAsia"/>
          <w:szCs w:val="21"/>
        </w:rPr>
        <w:t>画像</w:t>
      </w:r>
      <w:proofErr w:type="spellStart"/>
      <w:r w:rsidR="002B6AEC" w:rsidRPr="006F1741">
        <w:rPr>
          <w:rFonts w:asciiTheme="minorEastAsia" w:hAnsiTheme="minorEastAsia"/>
          <w:szCs w:val="21"/>
        </w:rPr>
        <w:t>Aime</w:t>
      </w:r>
      <w:proofErr w:type="spellEnd"/>
      <w:r w:rsidR="002B6AEC" w:rsidRPr="006F1741">
        <w:rPr>
          <w:rFonts w:asciiTheme="minorEastAsia" w:hAnsiTheme="minorEastAsia"/>
          <w:szCs w:val="21"/>
        </w:rPr>
        <w:t xml:space="preserve"> </w:t>
      </w:r>
      <w:proofErr w:type="spellStart"/>
      <w:r w:rsidR="002B6AEC" w:rsidRPr="006F1741">
        <w:rPr>
          <w:rFonts w:asciiTheme="minorEastAsia" w:hAnsiTheme="minorEastAsia"/>
          <w:szCs w:val="21"/>
        </w:rPr>
        <w:t>Morot</w:t>
      </w:r>
      <w:proofErr w:type="spellEnd"/>
      <w:r>
        <w:rPr>
          <w:rFonts w:asciiTheme="minorEastAsia" w:hAnsiTheme="minorEastAsia"/>
          <w:szCs w:val="21"/>
        </w:rPr>
        <w:t>画</w:t>
      </w:r>
      <w:r w:rsidR="002B6AEC" w:rsidRPr="006F1741">
        <w:rPr>
          <w:rFonts w:asciiTheme="minorEastAsia" w:hAnsiTheme="minorEastAsia" w:hint="eastAsia"/>
          <w:szCs w:val="21"/>
        </w:rPr>
        <w:t>「</w:t>
      </w:r>
      <w:r w:rsidR="002B6AEC" w:rsidRPr="006F1741">
        <w:rPr>
          <w:rFonts w:asciiTheme="minorEastAsia" w:hAnsiTheme="minorEastAsia"/>
          <w:szCs w:val="21"/>
        </w:rPr>
        <w:t>良きサマリア人</w:t>
      </w:r>
      <w:r w:rsidR="002B6AEC" w:rsidRPr="006F1741">
        <w:rPr>
          <w:rFonts w:asciiTheme="minorEastAsia" w:hAnsiTheme="minorEastAsia" w:hint="eastAsia"/>
          <w:szCs w:val="21"/>
        </w:rPr>
        <w:t>」</w:t>
      </w:r>
    </w:p>
    <w:p w:rsidR="002B6AEC" w:rsidRPr="006F1741" w:rsidRDefault="002B6AEC" w:rsidP="002B6AEC">
      <w:pPr>
        <w:rPr>
          <w:rFonts w:asciiTheme="minorEastAsia" w:hAnsiTheme="minorEastAsia"/>
          <w:szCs w:val="21"/>
        </w:rPr>
      </w:pPr>
    </w:p>
    <w:p w:rsidR="002B6AEC" w:rsidRPr="006F1741" w:rsidRDefault="006F1741" w:rsidP="002B6AEC">
      <w:pPr>
        <w:rPr>
          <w:rFonts w:asciiTheme="minorEastAsia" w:hAnsiTheme="minorEastAsia"/>
          <w:b/>
          <w:szCs w:val="21"/>
        </w:rPr>
      </w:pPr>
      <w:r>
        <w:rPr>
          <w:rFonts w:asciiTheme="minorEastAsia" w:hAnsiTheme="minorEastAsia" w:hint="eastAsia"/>
          <w:b/>
          <w:szCs w:val="21"/>
        </w:rPr>
        <w:t>４</w:t>
      </w:r>
      <w:r w:rsidR="002B6AEC" w:rsidRPr="006F1741">
        <w:rPr>
          <w:rFonts w:asciiTheme="minorEastAsia" w:hAnsiTheme="minorEastAsia" w:hint="eastAsia"/>
          <w:b/>
          <w:szCs w:val="21"/>
        </w:rPr>
        <w:t xml:space="preserve">　神が自分が何をすべきかを欲しているかを考える点で、自分には少し理解しがたいです。一度切りの人生をどう生きるかは自分で考えるものでしょう。</w:t>
      </w:r>
    </w:p>
    <w:p w:rsidR="002B6AEC" w:rsidRPr="006F1741" w:rsidRDefault="002B6AEC" w:rsidP="002B6AEC">
      <w:pPr>
        <w:rPr>
          <w:rFonts w:asciiTheme="minorEastAsia" w:hAnsiTheme="minorEastAsia"/>
          <w:b/>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あなたが生まれるには様々な条件が介在し、奇跡のような確率で、しかも生まれるべくして生まれたわけで、それは大変なことなのです。そこに大いなる生命の意志のようなものを感じるということです。とすれば、自分のことは自分で考えるから放っといてくれというわけにはいかないということです。それほどあなたを生んだご両親や社会はあなたのことを大切に思っているのだから、自分のことを考える場合に、己が為すべきことについて、ほんとうに自分を生かせる道、自分が充実した悔いのない人生をおくれる道を見出していかなくてはならないということです。神の意志といっても良心と考えればいいわけです。己の外から他者である神が無理な使命を押し付けてくると受け止めなくていいでしょう。</w:t>
      </w:r>
      <w:r w:rsidRPr="006F1741">
        <w:rPr>
          <w:rFonts w:asciiTheme="minorEastAsia" w:hAnsiTheme="minorEastAsia"/>
          <w:szCs w:val="21"/>
        </w:rPr>
        <w:br/>
      </w:r>
    </w:p>
    <w:p w:rsidR="002B6AEC" w:rsidRPr="006F1741" w:rsidRDefault="006F1741" w:rsidP="002B6AEC">
      <w:pPr>
        <w:rPr>
          <w:rFonts w:asciiTheme="minorEastAsia" w:hAnsiTheme="minorEastAsia"/>
          <w:b/>
          <w:szCs w:val="21"/>
        </w:rPr>
      </w:pPr>
      <w:r>
        <w:rPr>
          <w:rFonts w:asciiTheme="minorEastAsia" w:hAnsiTheme="minorEastAsia" w:hint="eastAsia"/>
          <w:b/>
          <w:szCs w:val="21"/>
        </w:rPr>
        <w:t>５</w:t>
      </w:r>
      <w:r w:rsidR="002B6AEC" w:rsidRPr="006F1741">
        <w:rPr>
          <w:rFonts w:asciiTheme="minorEastAsia" w:hAnsiTheme="minorEastAsia" w:hint="eastAsia"/>
          <w:b/>
          <w:szCs w:val="21"/>
        </w:rPr>
        <w:t xml:space="preserve">　信仰している人は何時でも日常的に神を感じているのでしょうか。私は都合のいい時困った時に「神様……」と思うことが有りますが。</w:t>
      </w:r>
    </w:p>
    <w:p w:rsidR="002B6AEC" w:rsidRPr="006F1741" w:rsidRDefault="002B6AEC" w:rsidP="002B6AEC">
      <w:pPr>
        <w:rPr>
          <w:rFonts w:asciiTheme="minorEastAsia" w:hAnsiTheme="minorEastAsia"/>
          <w:b/>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我々は一人で生きているわけではなくて、家族や友人や社会や自然環境などに支えられて生かされているわけです。でも時々、思うように行かない時や、目標ややるべきことがわからなくなった時に、一人で投げ出されたような孤独に陥ることが有ります。家族や友達に相談しようと思っても話が通じない事が多いですね。そんなときに神を信じて、神が側で見守ってくれていると信じられたら、その神と対話しながら生きていくことができるということらしいです。プロ野球の助っ人外国人なども常に神と対話しながら日本で頑張っていますね。</w:t>
      </w:r>
      <w:r w:rsidRPr="006F1741">
        <w:rPr>
          <w:rFonts w:asciiTheme="minorEastAsia" w:hAnsiTheme="minorEastAsia"/>
          <w:szCs w:val="21"/>
        </w:rPr>
        <w:br/>
      </w:r>
      <w:r w:rsidRPr="006F1741">
        <w:rPr>
          <w:rFonts w:asciiTheme="minorEastAsia" w:hAnsiTheme="minorEastAsia" w:hint="eastAsia"/>
          <w:szCs w:val="21"/>
        </w:rPr>
        <w:t>年間２１３本安打日本新で神に感謝するマートン選手</w:t>
      </w:r>
    </w:p>
    <w:p w:rsidR="002B6AEC" w:rsidRPr="006F1741" w:rsidRDefault="002B6AEC" w:rsidP="002B6AEC">
      <w:pPr>
        <w:rPr>
          <w:rFonts w:asciiTheme="minorEastAsia" w:hAnsiTheme="minorEastAsia"/>
          <w:b/>
          <w:szCs w:val="21"/>
        </w:rPr>
      </w:pPr>
      <w:r w:rsidRPr="006F1741">
        <w:rPr>
          <w:rFonts w:asciiTheme="minorEastAsia" w:hAnsiTheme="minorEastAsia"/>
          <w:szCs w:val="21"/>
        </w:rPr>
        <w:br/>
      </w:r>
      <w:r w:rsidR="006F1741" w:rsidRPr="006F1741">
        <w:rPr>
          <w:rFonts w:asciiTheme="minorEastAsia" w:hAnsiTheme="minorEastAsia" w:hint="eastAsia"/>
          <w:b/>
          <w:szCs w:val="21"/>
        </w:rPr>
        <w:t>６</w:t>
      </w:r>
      <w:r w:rsidRPr="006F1741">
        <w:rPr>
          <w:rFonts w:asciiTheme="minorEastAsia" w:hAnsiTheme="minorEastAsia" w:hint="eastAsia"/>
          <w:b/>
          <w:szCs w:val="21"/>
        </w:rPr>
        <w:t xml:space="preserve">　本当に存在するかどうかも分からない神にそこまでこだわる必要があるのでしょうか</w:t>
      </w:r>
      <w:r w:rsidR="006F1741" w:rsidRPr="006F1741">
        <w:rPr>
          <w:rFonts w:asciiTheme="minorEastAsia" w:hAnsiTheme="minorEastAsia" w:hint="eastAsia"/>
          <w:b/>
          <w:szCs w:val="21"/>
        </w:rPr>
        <w:t>？</w:t>
      </w:r>
    </w:p>
    <w:p w:rsidR="002B6AEC" w:rsidRPr="006F1741" w:rsidRDefault="006F1741" w:rsidP="002B6AEC">
      <w:pPr>
        <w:rPr>
          <w:rFonts w:asciiTheme="minorEastAsia" w:hAnsiTheme="minorEastAsia"/>
          <w:b/>
          <w:szCs w:val="21"/>
        </w:rPr>
      </w:pPr>
      <w:r w:rsidRPr="006F1741">
        <w:rPr>
          <w:rFonts w:asciiTheme="minorEastAsia" w:hAnsiTheme="minorEastAsia"/>
          <w:b/>
          <w:noProof/>
          <w:szCs w:val="21"/>
        </w:rPr>
        <w:drawing>
          <wp:anchor distT="0" distB="0" distL="114300" distR="114300" simplePos="0" relativeHeight="251664384" behindDoc="0" locked="0" layoutInCell="1" allowOverlap="1" wp14:anchorId="1426BEA9" wp14:editId="2D6D08C0">
            <wp:simplePos x="0" y="0"/>
            <wp:positionH relativeFrom="column">
              <wp:posOffset>558800</wp:posOffset>
            </wp:positionH>
            <wp:positionV relativeFrom="paragraph">
              <wp:posOffset>161290</wp:posOffset>
            </wp:positionV>
            <wp:extent cx="1287145" cy="1933575"/>
            <wp:effectExtent l="0" t="0" r="8255" b="9525"/>
            <wp:wrapSquare wrapText="bothSides"/>
            <wp:docPr id="6" name="図 9" descr="イメー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イメージ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14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倫理学的に考えれば、信じられるものという意味で神を受け止めればいいのではないでしょうか</w:t>
      </w:r>
      <w:r w:rsidR="005B515D">
        <w:rPr>
          <w:rFonts w:asciiTheme="minorEastAsia" w:hAnsiTheme="minorEastAsia" w:hint="eastAsia"/>
          <w:szCs w:val="21"/>
        </w:rPr>
        <w:t>？</w:t>
      </w:r>
      <w:r w:rsidRPr="006F1741">
        <w:rPr>
          <w:rFonts w:asciiTheme="minorEastAsia" w:hAnsiTheme="minorEastAsia" w:hint="eastAsia"/>
          <w:szCs w:val="21"/>
        </w:rPr>
        <w:t xml:space="preserve">　何か信じられるものを持っていないと生きていけないということです。だれでも信じているものに私は三つの</w:t>
      </w:r>
      <w:r w:rsidR="005B515D">
        <w:rPr>
          <w:rFonts w:asciiTheme="minorEastAsia" w:hAnsiTheme="minorEastAsia" w:hint="eastAsia"/>
          <w:szCs w:val="21"/>
        </w:rPr>
        <w:t>Ｌ</w:t>
      </w:r>
      <w:r w:rsidRPr="006F1741">
        <w:rPr>
          <w:rFonts w:asciiTheme="minorEastAsia" w:hAnsiTheme="minorEastAsia" w:hint="eastAsia"/>
          <w:szCs w:val="21"/>
        </w:rPr>
        <w:t>(</w:t>
      </w:r>
      <w:proofErr w:type="spellStart"/>
      <w:r w:rsidRPr="006F1741">
        <w:rPr>
          <w:rFonts w:asciiTheme="minorEastAsia" w:hAnsiTheme="minorEastAsia" w:hint="eastAsia"/>
          <w:szCs w:val="21"/>
        </w:rPr>
        <w:t>Light,Life,Love</w:t>
      </w:r>
      <w:proofErr w:type="spellEnd"/>
      <w:r w:rsidRPr="006F1741">
        <w:rPr>
          <w:rFonts w:asciiTheme="minorEastAsia" w:hAnsiTheme="minorEastAsia" w:hint="eastAsia"/>
          <w:szCs w:val="21"/>
        </w:rPr>
        <w:t>)をあげています。それから大切な人や、自分の信念であったり、究極自己自身であってもいいかもしれ</w:t>
      </w:r>
      <w:r w:rsidRPr="006F1741">
        <w:rPr>
          <w:rFonts w:asciiTheme="minorEastAsia" w:hAnsiTheme="minorEastAsia" w:hint="eastAsia"/>
          <w:szCs w:val="21"/>
        </w:rPr>
        <w:lastRenderedPageBreak/>
        <w:t>ません。</w:t>
      </w:r>
    </w:p>
    <w:p w:rsidR="002B6AEC" w:rsidRPr="006F1741" w:rsidRDefault="002B6AEC" w:rsidP="002B6AEC">
      <w:pPr>
        <w:rPr>
          <w:rFonts w:asciiTheme="minorEastAsia" w:hAnsiTheme="minorEastAsia"/>
          <w:szCs w:val="21"/>
        </w:rPr>
      </w:pPr>
    </w:p>
    <w:p w:rsidR="002B6AEC" w:rsidRPr="005B515D" w:rsidRDefault="005B515D" w:rsidP="002B6AEC">
      <w:pPr>
        <w:rPr>
          <w:rFonts w:asciiTheme="minorEastAsia" w:hAnsiTheme="minorEastAsia"/>
          <w:b/>
          <w:szCs w:val="21"/>
        </w:rPr>
      </w:pPr>
      <w:r w:rsidRPr="005B515D">
        <w:rPr>
          <w:rFonts w:asciiTheme="minorEastAsia" w:hAnsiTheme="minorEastAsia" w:hint="eastAsia"/>
          <w:b/>
          <w:szCs w:val="21"/>
        </w:rPr>
        <w:t>７</w:t>
      </w:r>
      <w:r w:rsidR="002B6AEC" w:rsidRPr="005B515D">
        <w:rPr>
          <w:rFonts w:asciiTheme="minorEastAsia" w:hAnsiTheme="minorEastAsia" w:hint="eastAsia"/>
          <w:b/>
          <w:szCs w:val="21"/>
        </w:rPr>
        <w:t xml:space="preserve">　自分の中で信じられるものは何かと考えたところ、自分がこうしたい、ああなりたいという欲求の中にあるものに向かって突き進む自分自身ではないかと思うのですが。</w:t>
      </w:r>
    </w:p>
    <w:p w:rsidR="002B6AEC" w:rsidRPr="006F1741" w:rsidRDefault="002B6AEC" w:rsidP="002B6AEC">
      <w:pPr>
        <w:rPr>
          <w:rFonts w:asciiTheme="minorEastAsia" w:hAnsiTheme="minorEastAsia"/>
          <w:szCs w:val="21"/>
        </w:rPr>
      </w:pPr>
    </w:p>
    <w:p w:rsidR="002B6AEC" w:rsidRPr="006F1741" w:rsidRDefault="006F1741" w:rsidP="002B6AEC">
      <w:pPr>
        <w:rPr>
          <w:rFonts w:asciiTheme="minorEastAsia" w:hAnsiTheme="minorEastAsia"/>
          <w:szCs w:val="21"/>
        </w:rPr>
      </w:pPr>
      <w:r w:rsidRPr="006F1741">
        <w:rPr>
          <w:rFonts w:asciiTheme="minorEastAsia" w:hAnsiTheme="minorEastAsia"/>
          <w:noProof/>
          <w:szCs w:val="21"/>
        </w:rPr>
        <w:drawing>
          <wp:anchor distT="0" distB="0" distL="114300" distR="114300" simplePos="0" relativeHeight="251665408" behindDoc="0" locked="0" layoutInCell="1" allowOverlap="1" wp14:anchorId="300A7A12" wp14:editId="1CF9D52A">
            <wp:simplePos x="0" y="0"/>
            <wp:positionH relativeFrom="column">
              <wp:posOffset>-2478405</wp:posOffset>
            </wp:positionH>
            <wp:positionV relativeFrom="paragraph">
              <wp:posOffset>84455</wp:posOffset>
            </wp:positionV>
            <wp:extent cx="2289810" cy="1391920"/>
            <wp:effectExtent l="0" t="0" r="0" b="0"/>
            <wp:wrapSquare wrapText="bothSides"/>
            <wp:docPr id="7" name="irc_mi" descr="http://image.excite.co.jp/jp/music/swf/0809/fla_L_ang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excite.co.jp/jp/music/swf/0809/fla_L_angel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981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EC" w:rsidRPr="006F1741">
        <w:rPr>
          <w:rFonts w:asciiTheme="minorEastAsia" w:hAnsiTheme="minorEastAsia" w:hint="eastAsia"/>
          <w:szCs w:val="21"/>
        </w:rPr>
        <w:t>答　結局自分自身しか信じられないという思いが強いようですね。それは現代人の孤独ですね。アンジェラ・アキの『手紙』を全国の中学生が合唱した時、みんな泣いていました。友を信じ、社会を信じ、歴史の発展を信じてその中で自己の可能性を全面的に開花させようというスタンスはないわけで、みんな未来の社会に対して夢がないのです。</w:t>
      </w:r>
      <w:r w:rsidR="002B6AEC" w:rsidRPr="006F1741">
        <w:rPr>
          <w:rFonts w:asciiTheme="minorEastAsia" w:hAnsiTheme="minorEastAsia"/>
          <w:szCs w:val="21"/>
        </w:rPr>
        <w:br/>
      </w:r>
      <w:r w:rsidR="002B6AEC" w:rsidRPr="006F1741">
        <w:rPr>
          <w:rFonts w:asciiTheme="minorEastAsia" w:hAnsiTheme="minorEastAsia" w:hint="eastAsia"/>
          <w:szCs w:val="21"/>
        </w:rPr>
        <w:t xml:space="preserve">　もちろん自己自身を信じ切れればいいのですが、やがて様々な壁にぶつかって自分の無力を思い知り、絶望を抱えることになりかねません。</w:t>
      </w:r>
    </w:p>
    <w:p w:rsidR="002B6AEC" w:rsidRPr="006F1741" w:rsidRDefault="002B6AEC" w:rsidP="002B6AEC">
      <w:pPr>
        <w:rPr>
          <w:rFonts w:asciiTheme="minorEastAsia" w:hAnsiTheme="minorEastAsia"/>
          <w:szCs w:val="21"/>
        </w:rPr>
      </w:pPr>
    </w:p>
    <w:p w:rsidR="002B6AEC" w:rsidRPr="005B515D" w:rsidRDefault="005B515D" w:rsidP="002B6AEC">
      <w:pPr>
        <w:rPr>
          <w:rFonts w:asciiTheme="minorEastAsia" w:hAnsiTheme="minorEastAsia"/>
          <w:b/>
          <w:szCs w:val="21"/>
        </w:rPr>
      </w:pPr>
      <w:r w:rsidRPr="005B515D">
        <w:rPr>
          <w:rFonts w:asciiTheme="minorEastAsia" w:hAnsiTheme="minorEastAsia" w:hint="eastAsia"/>
          <w:b/>
          <w:szCs w:val="21"/>
        </w:rPr>
        <w:t>８</w:t>
      </w:r>
      <w:r w:rsidR="002B6AEC" w:rsidRPr="005B515D">
        <w:rPr>
          <w:rFonts w:asciiTheme="minorEastAsia" w:hAnsiTheme="minorEastAsia" w:hint="eastAsia"/>
          <w:b/>
          <w:szCs w:val="21"/>
        </w:rPr>
        <w:t xml:space="preserve">　日常生活の中で深い神への信仰がない日本人</w:t>
      </w:r>
      <w:r w:rsidR="002B6AEC" w:rsidRPr="005B515D">
        <w:rPr>
          <w:rFonts w:asciiTheme="minorEastAsia" w:hAnsiTheme="minorEastAsia" w:hint="eastAsia"/>
          <w:b/>
          <w:szCs w:val="21"/>
        </w:rPr>
        <w:lastRenderedPageBreak/>
        <w:t>は、その信じられる神=倫理がないから、神を</w:t>
      </w:r>
      <w:r>
        <w:rPr>
          <w:rFonts w:asciiTheme="minorEastAsia" w:hAnsiTheme="minorEastAsia" w:hint="eastAsia"/>
          <w:b/>
          <w:szCs w:val="21"/>
        </w:rPr>
        <w:t>信仰</w:t>
      </w:r>
      <w:r w:rsidR="002B6AEC" w:rsidRPr="005B515D">
        <w:rPr>
          <w:rFonts w:asciiTheme="minorEastAsia" w:hAnsiTheme="minorEastAsia" w:hint="eastAsia"/>
          <w:b/>
          <w:szCs w:val="21"/>
        </w:rPr>
        <w:t>している海外の国々の人々に比べると生活を律するのが難しいかもしれないですね。</w:t>
      </w:r>
    </w:p>
    <w:p w:rsidR="002B6AEC" w:rsidRPr="006F1741" w:rsidRDefault="002B6AEC" w:rsidP="002B6AEC">
      <w:pPr>
        <w:rPr>
          <w:rFonts w:asciiTheme="minorEastAsia" w:hAnsiTheme="minorEastAsia"/>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いや、日本人の方が生活を律するのはしっかりしているかもしれません。日本人は超越的な神は信じないけれども、感じる心が有り、人々や自然とのつながりを感じてそれを大切にしているとも言われます。</w:t>
      </w:r>
      <w:r w:rsidRPr="006F1741">
        <w:rPr>
          <w:rFonts w:asciiTheme="minorEastAsia" w:hAnsiTheme="minorEastAsia"/>
          <w:szCs w:val="21"/>
        </w:rPr>
        <w:br/>
      </w:r>
      <w:r w:rsidRPr="006F1741">
        <w:rPr>
          <w:rFonts w:asciiTheme="minorEastAsia" w:hAnsiTheme="minorEastAsia" w:hint="eastAsia"/>
          <w:szCs w:val="21"/>
        </w:rPr>
        <w:t xml:space="preserve">　唯一絶対神に対して信じているといっても、目に見えない神ばかり信じて</w:t>
      </w:r>
      <w:r w:rsidR="005B515D">
        <w:rPr>
          <w:rFonts w:asciiTheme="minorEastAsia" w:hAnsiTheme="minorEastAsia" w:hint="eastAsia"/>
          <w:szCs w:val="21"/>
        </w:rPr>
        <w:t>、</w:t>
      </w:r>
      <w:r w:rsidRPr="006F1741">
        <w:rPr>
          <w:rFonts w:asciiTheme="minorEastAsia" w:hAnsiTheme="minorEastAsia" w:hint="eastAsia"/>
          <w:szCs w:val="21"/>
        </w:rPr>
        <w:t>感じる心をなくしてしまえば、人々や自然とのつながりを大切に出来ませんし、天上の神を信じる心と、地上の貨幣や資本という神を求める心が分裂して、生活を律するのが難しいのです。</w:t>
      </w:r>
    </w:p>
    <w:p w:rsidR="002B6AEC" w:rsidRPr="005B515D" w:rsidRDefault="002B6AEC" w:rsidP="002B6AEC">
      <w:pPr>
        <w:rPr>
          <w:rFonts w:asciiTheme="minorEastAsia" w:hAnsiTheme="minorEastAsia"/>
          <w:b/>
          <w:szCs w:val="21"/>
        </w:rPr>
      </w:pPr>
      <w:r w:rsidRPr="006F1741">
        <w:rPr>
          <w:rFonts w:asciiTheme="minorEastAsia" w:hAnsiTheme="minorEastAsia"/>
          <w:szCs w:val="21"/>
        </w:rPr>
        <w:br/>
      </w:r>
      <w:r w:rsidR="005B515D" w:rsidRPr="005B515D">
        <w:rPr>
          <w:rFonts w:asciiTheme="minorEastAsia" w:hAnsiTheme="minorEastAsia" w:hint="eastAsia"/>
          <w:b/>
          <w:szCs w:val="21"/>
        </w:rPr>
        <w:t>９</w:t>
      </w:r>
      <w:r w:rsidRPr="005B515D">
        <w:rPr>
          <w:rFonts w:asciiTheme="minorEastAsia" w:hAnsiTheme="minorEastAsia" w:hint="eastAsia"/>
          <w:b/>
          <w:szCs w:val="21"/>
        </w:rPr>
        <w:t xml:space="preserve">　現代では神から離れていることではなく、自らが何者か分からないことも分からないことが問題だと思います。キルケゴールが神に向き合って生きる使命に気付いたように、我々も己がいったい何者なのか分かっていないことに気付くべきなのではないでしょうか</w:t>
      </w:r>
      <w:r w:rsidR="005B515D" w:rsidRPr="005B515D">
        <w:rPr>
          <w:rFonts w:asciiTheme="minorEastAsia" w:hAnsiTheme="minorEastAsia" w:hint="eastAsia"/>
          <w:b/>
          <w:szCs w:val="21"/>
        </w:rPr>
        <w:t>？</w:t>
      </w:r>
    </w:p>
    <w:p w:rsidR="002B6AEC" w:rsidRPr="006F1741" w:rsidRDefault="002B6AEC" w:rsidP="002B6AEC">
      <w:pPr>
        <w:rPr>
          <w:rFonts w:asciiTheme="minorEastAsia" w:hAnsiTheme="minorEastAsia"/>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全く同感です。それは哲学的人間学で、人間とはなにかということでも定説らしいものはなく、当然その前提である「言語」とか「思考」と</w:t>
      </w:r>
      <w:r w:rsidRPr="006F1741">
        <w:rPr>
          <w:rFonts w:asciiTheme="minorEastAsia" w:hAnsiTheme="minorEastAsia" w:hint="eastAsia"/>
          <w:szCs w:val="21"/>
        </w:rPr>
        <w:lastRenderedPageBreak/>
        <w:t>いうものも定義しきれていないということがあります。それでは人間とは何か分からないので、もっと危機意識をもって熱く人間を語るべきなのに人間論は低調のような気がします。つまり分かっていないことが分かっていないわけです。</w:t>
      </w:r>
    </w:p>
    <w:p w:rsidR="002B6AEC" w:rsidRPr="006F1741" w:rsidRDefault="002B6AEC" w:rsidP="002B6AEC">
      <w:pPr>
        <w:rPr>
          <w:rFonts w:asciiTheme="minorEastAsia" w:hAnsiTheme="minorEastAsia"/>
          <w:szCs w:val="21"/>
        </w:rPr>
      </w:pPr>
    </w:p>
    <w:p w:rsidR="002B6AEC" w:rsidRPr="005B515D" w:rsidRDefault="005B515D" w:rsidP="002B6AEC">
      <w:pPr>
        <w:rPr>
          <w:rFonts w:asciiTheme="minorEastAsia" w:hAnsiTheme="minorEastAsia"/>
          <w:b/>
          <w:szCs w:val="21"/>
        </w:rPr>
      </w:pPr>
      <w:r w:rsidRPr="005B515D">
        <w:rPr>
          <w:rFonts w:asciiTheme="minorEastAsia" w:hAnsiTheme="minorEastAsia" w:hint="eastAsia"/>
          <w:b/>
          <w:szCs w:val="21"/>
          <w:eastAsianLayout w:id="1714222336" w:vert="1" w:vertCompress="1"/>
        </w:rPr>
        <w:t>10</w:t>
      </w:r>
      <w:r w:rsidR="002B6AEC" w:rsidRPr="005B515D">
        <w:rPr>
          <w:rFonts w:asciiTheme="minorEastAsia" w:hAnsiTheme="minorEastAsia" w:hint="eastAsia"/>
          <w:b/>
          <w:szCs w:val="21"/>
        </w:rPr>
        <w:t xml:space="preserve">　道徳的義務が背負いきれなくなって、絶望して倫理的実存から宗教的実存に飛躍するというところに疑問を感じました。たとえば学校の教師の場合、道徳的義務を一人で背負うのではなくて、みんなで背負うことで、その義務を果たせるのてはないでしょうか</w:t>
      </w:r>
      <w:r w:rsidRPr="005B515D">
        <w:rPr>
          <w:rFonts w:asciiTheme="minorEastAsia" w:hAnsiTheme="minorEastAsia" w:hint="eastAsia"/>
          <w:b/>
          <w:szCs w:val="21"/>
        </w:rPr>
        <w:t>？</w:t>
      </w:r>
    </w:p>
    <w:p w:rsidR="002B6AEC" w:rsidRPr="006F1741" w:rsidRDefault="002B6AEC" w:rsidP="002B6AEC">
      <w:pPr>
        <w:rPr>
          <w:rFonts w:asciiTheme="minorEastAsia" w:hAnsiTheme="minorEastAsia"/>
          <w:szCs w:val="21"/>
        </w:rPr>
      </w:pPr>
    </w:p>
    <w:p w:rsidR="002B6AEC" w:rsidRPr="006F1741" w:rsidRDefault="005B515D" w:rsidP="002B6AEC">
      <w:pPr>
        <w:rPr>
          <w:rFonts w:asciiTheme="minorEastAsia" w:hAnsiTheme="minorEastAsia"/>
          <w:szCs w:val="21"/>
        </w:rPr>
      </w:pPr>
      <w:r w:rsidRPr="006F1741">
        <w:rPr>
          <w:rFonts w:asciiTheme="minorEastAsia" w:hAnsiTheme="minorEastAsia"/>
          <w:noProof/>
          <w:szCs w:val="21"/>
        </w:rPr>
        <w:drawing>
          <wp:anchor distT="0" distB="0" distL="114300" distR="114300" simplePos="0" relativeHeight="251666432" behindDoc="0" locked="0" layoutInCell="1" allowOverlap="1" wp14:anchorId="10183AE0" wp14:editId="0C97526F">
            <wp:simplePos x="0" y="0"/>
            <wp:positionH relativeFrom="column">
              <wp:posOffset>-2777490</wp:posOffset>
            </wp:positionH>
            <wp:positionV relativeFrom="paragraph">
              <wp:posOffset>3264535</wp:posOffset>
            </wp:positionV>
            <wp:extent cx="2028825" cy="2857500"/>
            <wp:effectExtent l="0" t="0" r="9525" b="0"/>
            <wp:wrapSquare wrapText="bothSides"/>
            <wp:docPr id="8" name="図 13" descr="アミターバ無量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アミターバ無量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EC" w:rsidRPr="006F1741">
        <w:rPr>
          <w:rFonts w:asciiTheme="minorEastAsia" w:hAnsiTheme="minorEastAsia" w:hint="eastAsia"/>
          <w:szCs w:val="21"/>
        </w:rPr>
        <w:t>答　キルケゴールは『人生行路の諸段階』として語っているわけで、個人の抱えている倫理的課題なのです。ですから職業について仕事の責任が重くなり、職場をまとめていかなければならない</w:t>
      </w:r>
      <w:r w:rsidR="002B6AEC" w:rsidRPr="005B515D">
        <w:rPr>
          <w:rFonts w:asciiTheme="minorEastAsia" w:hAnsiTheme="minorEastAsia" w:hint="eastAsia"/>
          <w:szCs w:val="21"/>
          <w:eastAsianLayout w:id="1714222592" w:vert="1" w:vertCompress="1"/>
        </w:rPr>
        <w:t>40</w:t>
      </w:r>
      <w:r w:rsidR="002B6AEC" w:rsidRPr="006F1741">
        <w:rPr>
          <w:rFonts w:asciiTheme="minorEastAsia" w:hAnsiTheme="minorEastAsia" w:hint="eastAsia"/>
          <w:szCs w:val="21"/>
        </w:rPr>
        <w:t>歳代に大きな挫折に見舞われるということはよくあることです。教師の場合でも若いころと社会状態も変化し、教育機器や方法も変わっていきますと、変化に対応できなくなる人が出てきます。</w:t>
      </w:r>
      <w:r w:rsidR="002B6AEC" w:rsidRPr="006F1741">
        <w:rPr>
          <w:rFonts w:asciiTheme="minorEastAsia" w:hAnsiTheme="minorEastAsia"/>
          <w:szCs w:val="21"/>
        </w:rPr>
        <w:br/>
      </w:r>
      <w:r w:rsidR="002B6AEC" w:rsidRPr="006F1741">
        <w:rPr>
          <w:rFonts w:asciiTheme="minorEastAsia" w:hAnsiTheme="minorEastAsia" w:hint="eastAsia"/>
          <w:szCs w:val="21"/>
        </w:rPr>
        <w:t xml:space="preserve">　教師集団が連携して学校や学級の危機に立ち向かったり、互いに研修しあい、高め合っていくことで解決しようとする姿勢は非常に大切です。</w:t>
      </w:r>
      <w:r w:rsidR="002B6AEC" w:rsidRPr="006F1741">
        <w:rPr>
          <w:rFonts w:asciiTheme="minorEastAsia" w:hAnsiTheme="minorEastAsia"/>
          <w:szCs w:val="21"/>
        </w:rPr>
        <w:br/>
      </w:r>
      <w:r w:rsidR="002B6AEC" w:rsidRPr="006F1741">
        <w:rPr>
          <w:rFonts w:asciiTheme="minorEastAsia" w:hAnsiTheme="minorEastAsia" w:hint="eastAsia"/>
          <w:szCs w:val="21"/>
        </w:rPr>
        <w:t xml:space="preserve">　しかし今や教育は根底的に変革しないと、ダメな所まで来ていると思います。その危機意識を共</w:t>
      </w:r>
      <w:r w:rsidR="002B6AEC" w:rsidRPr="006F1741">
        <w:rPr>
          <w:rFonts w:asciiTheme="minorEastAsia" w:hAnsiTheme="minorEastAsia" w:hint="eastAsia"/>
          <w:szCs w:val="21"/>
        </w:rPr>
        <w:lastRenderedPageBreak/>
        <w:t>有して、教育制度を抜本的に改革するためにどんどん新しい試みをすべき段階にきています。</w:t>
      </w:r>
    </w:p>
    <w:p w:rsidR="002B6AEC" w:rsidRPr="006F1741" w:rsidRDefault="002B6AEC" w:rsidP="002B6AEC">
      <w:pPr>
        <w:rPr>
          <w:rFonts w:asciiTheme="minorEastAsia" w:hAnsiTheme="minorEastAsia"/>
          <w:szCs w:val="21"/>
        </w:rPr>
      </w:pPr>
    </w:p>
    <w:p w:rsidR="002B6AEC" w:rsidRPr="005B515D" w:rsidRDefault="005B515D" w:rsidP="002B6AEC">
      <w:pPr>
        <w:rPr>
          <w:rFonts w:asciiTheme="minorEastAsia" w:hAnsiTheme="minorEastAsia"/>
          <w:b/>
          <w:szCs w:val="21"/>
        </w:rPr>
      </w:pPr>
      <w:r w:rsidRPr="005B515D">
        <w:rPr>
          <w:rFonts w:asciiTheme="minorEastAsia" w:hAnsiTheme="minorEastAsia" w:hint="eastAsia"/>
          <w:b/>
          <w:szCs w:val="21"/>
          <w:eastAsianLayout w:id="1714222848" w:vert="1" w:vertCompress="1"/>
        </w:rPr>
        <w:t>11</w:t>
      </w:r>
      <w:r w:rsidR="002B6AEC" w:rsidRPr="005B515D">
        <w:rPr>
          <w:rFonts w:asciiTheme="minorEastAsia" w:hAnsiTheme="minorEastAsia" w:hint="eastAsia"/>
          <w:b/>
          <w:szCs w:val="21"/>
        </w:rPr>
        <w:t xml:space="preserve">　倫理的実存が宗教的実存の前段階にくるのに疑問を感じました。倫理をエートスと捉えた際に、エートスはまさに宗教を支えるもので、自己の内面に基づいた主体的選択に基づく行為性向こそエートスではないでしょうか</w:t>
      </w:r>
      <w:r>
        <w:rPr>
          <w:rFonts w:asciiTheme="minorEastAsia" w:hAnsiTheme="minorEastAsia" w:hint="eastAsia"/>
          <w:b/>
          <w:szCs w:val="21"/>
        </w:rPr>
        <w:t>？</w:t>
      </w:r>
      <w:r w:rsidR="002B6AEC" w:rsidRPr="005B515D">
        <w:rPr>
          <w:rFonts w:asciiTheme="minorEastAsia" w:hAnsiTheme="minorEastAsia" w:hint="eastAsia"/>
          <w:b/>
          <w:szCs w:val="21"/>
        </w:rPr>
        <w:t>だとすると宗教の前段階に宗教性があるのはおかしいのではないでしょうか</w:t>
      </w:r>
      <w:r w:rsidRPr="005B515D">
        <w:rPr>
          <w:rFonts w:asciiTheme="minorEastAsia" w:hAnsiTheme="minorEastAsia" w:hint="eastAsia"/>
          <w:b/>
          <w:szCs w:val="21"/>
        </w:rPr>
        <w:t>？</w:t>
      </w:r>
    </w:p>
    <w:p w:rsidR="002B6AEC" w:rsidRPr="006F1741" w:rsidRDefault="002B6AEC" w:rsidP="002B6AEC">
      <w:pPr>
        <w:rPr>
          <w:rFonts w:asciiTheme="minorEastAsia" w:hAnsiTheme="minorEastAsia"/>
          <w:szCs w:val="21"/>
        </w:rPr>
      </w:pPr>
      <w:r w:rsidRPr="006F1741">
        <w:rPr>
          <w:rFonts w:asciiTheme="minorEastAsia" w:hAnsiTheme="minorEastAsia"/>
          <w:szCs w:val="21"/>
        </w:rPr>
        <w:br/>
      </w:r>
      <w:r w:rsidRPr="006F1741">
        <w:rPr>
          <w:rFonts w:asciiTheme="minorEastAsia" w:hAnsiTheme="minorEastAsia" w:hint="eastAsia"/>
          <w:szCs w:val="21"/>
        </w:rPr>
        <w:t>答　宗教性があるから宗教に到達するのです。たとえば光・命・愛を信じるから生きていけると</w:t>
      </w:r>
      <w:r w:rsidR="005B515D">
        <w:rPr>
          <w:rFonts w:asciiTheme="minorEastAsia" w:hAnsiTheme="minorEastAsia" w:hint="eastAsia"/>
          <w:szCs w:val="21"/>
        </w:rPr>
        <w:t>感じる</w:t>
      </w:r>
      <w:r w:rsidRPr="006F1741">
        <w:rPr>
          <w:rFonts w:asciiTheme="minorEastAsia" w:hAnsiTheme="minorEastAsia" w:hint="eastAsia"/>
          <w:szCs w:val="21"/>
        </w:rPr>
        <w:t>ので、そこから光・命・愛を信仰する宗教が</w:t>
      </w:r>
      <w:r w:rsidR="005B515D">
        <w:rPr>
          <w:rFonts w:asciiTheme="minorEastAsia" w:hAnsiTheme="minorEastAsia" w:hint="eastAsia"/>
          <w:szCs w:val="21"/>
        </w:rPr>
        <w:t>生まれる</w:t>
      </w:r>
      <w:r w:rsidRPr="006F1741">
        <w:rPr>
          <w:rFonts w:asciiTheme="minorEastAsia" w:hAnsiTheme="minorEastAsia" w:hint="eastAsia"/>
          <w:szCs w:val="21"/>
        </w:rPr>
        <w:t>のです。もちろん光・命・愛を信じることは倫理観につながります。自然や生命や人間関</w:t>
      </w:r>
      <w:r w:rsidRPr="006F1741">
        <w:rPr>
          <w:rFonts w:asciiTheme="minorEastAsia" w:hAnsiTheme="minorEastAsia" w:hint="eastAsia"/>
          <w:szCs w:val="21"/>
        </w:rPr>
        <w:lastRenderedPageBreak/>
        <w:t>係を重んじることになりますから。</w:t>
      </w:r>
    </w:p>
    <w:p w:rsidR="002B6AEC" w:rsidRPr="006F1741" w:rsidRDefault="002B6AEC" w:rsidP="005B515D">
      <w:pPr>
        <w:ind w:firstLineChars="100" w:firstLine="210"/>
        <w:rPr>
          <w:rFonts w:asciiTheme="minorEastAsia" w:hAnsiTheme="minorEastAsia"/>
          <w:szCs w:val="21"/>
        </w:rPr>
      </w:pPr>
      <w:r w:rsidRPr="006F1741">
        <w:rPr>
          <w:rFonts w:asciiTheme="minorEastAsia" w:hAnsiTheme="minorEastAsia" w:hint="eastAsia"/>
          <w:szCs w:val="21"/>
        </w:rPr>
        <w:t>阿弥陀仏は慈悲の化身ですが、無量の命、無量の光という意味の名前をもっています。</w:t>
      </w:r>
      <w:r w:rsidRPr="006F1741">
        <w:rPr>
          <w:rFonts w:asciiTheme="minorEastAsia" w:hAnsiTheme="minorEastAsia"/>
          <w:szCs w:val="21"/>
        </w:rPr>
        <w:br/>
      </w:r>
    </w:p>
    <w:p w:rsidR="002B6AEC" w:rsidRPr="005B515D" w:rsidRDefault="005B515D" w:rsidP="002B6AEC">
      <w:pPr>
        <w:rPr>
          <w:rFonts w:asciiTheme="minorEastAsia" w:hAnsiTheme="minorEastAsia"/>
          <w:b/>
          <w:szCs w:val="21"/>
        </w:rPr>
      </w:pPr>
      <w:r w:rsidRPr="005B515D">
        <w:rPr>
          <w:rFonts w:asciiTheme="minorEastAsia" w:hAnsiTheme="minorEastAsia" w:hint="eastAsia"/>
          <w:b/>
          <w:szCs w:val="21"/>
          <w:eastAsianLayout w:id="1714223360" w:vert="1" w:vertCompress="1"/>
        </w:rPr>
        <w:t>12</w:t>
      </w:r>
      <w:r w:rsidR="002B6AEC" w:rsidRPr="005B515D">
        <w:rPr>
          <w:rFonts w:asciiTheme="minorEastAsia" w:hAnsiTheme="minorEastAsia" w:hint="eastAsia"/>
          <w:b/>
          <w:szCs w:val="21"/>
        </w:rPr>
        <w:t xml:space="preserve">　実存の三段階についてどのようにして次の段階にいくのかよく分からなかったので、もう少し、具体的で明確な説明をお願いします。</w:t>
      </w:r>
    </w:p>
    <w:p w:rsidR="002B6AEC" w:rsidRPr="006F1741" w:rsidRDefault="002B6AEC" w:rsidP="002B6AEC">
      <w:pPr>
        <w:rPr>
          <w:rFonts w:asciiTheme="minorEastAsia" w:hAnsiTheme="minorEastAsia"/>
          <w:szCs w:val="21"/>
        </w:rPr>
      </w:pPr>
    </w:p>
    <w:p w:rsidR="002B6AEC" w:rsidRPr="006F1741" w:rsidRDefault="002B6AEC" w:rsidP="002B6AEC">
      <w:pPr>
        <w:rPr>
          <w:rFonts w:asciiTheme="minorEastAsia" w:hAnsiTheme="minorEastAsia"/>
          <w:szCs w:val="21"/>
        </w:rPr>
      </w:pPr>
      <w:r w:rsidRPr="006F1741">
        <w:rPr>
          <w:rFonts w:asciiTheme="minorEastAsia" w:hAnsiTheme="minorEastAsia" w:hint="eastAsia"/>
          <w:szCs w:val="21"/>
        </w:rPr>
        <w:t>答　テキストを繰り返し読んでください。テキストより分かりやすい説明はなかなか見つかりません。それでも分からなければ次の解説はどうでしょう。</w:t>
      </w:r>
      <w:r w:rsidRPr="006F1741">
        <w:rPr>
          <w:rFonts w:asciiTheme="minorEastAsia" w:hAnsiTheme="minorEastAsia"/>
          <w:szCs w:val="21"/>
        </w:rPr>
        <w:br/>
      </w:r>
      <w:hyperlink r:id="rId15" w:history="1">
        <w:r w:rsidRPr="006F1741">
          <w:rPr>
            <w:rStyle w:val="aa"/>
            <w:rFonts w:asciiTheme="minorEastAsia" w:hAnsiTheme="minorEastAsia" w:hint="eastAsia"/>
            <w:szCs w:val="21"/>
          </w:rPr>
          <w:t>http://www.philosophy.nobody.jp/contemporary/phanomenologie/kierkegaard.html</w:t>
        </w:r>
      </w:hyperlink>
      <w:r w:rsidRPr="006F1741">
        <w:rPr>
          <w:rFonts w:asciiTheme="minorEastAsia" w:hAnsiTheme="minorEastAsia"/>
          <w:szCs w:val="21"/>
        </w:rPr>
        <w:br/>
      </w:r>
      <w:r w:rsidRPr="006F1741">
        <w:rPr>
          <w:rFonts w:asciiTheme="minorEastAsia" w:hAnsiTheme="minorEastAsia" w:hint="eastAsia"/>
          <w:szCs w:val="21"/>
        </w:rPr>
        <w:t>より「 実存の三段階」</w:t>
      </w:r>
    </w:p>
    <w:p w:rsidR="002B6AEC" w:rsidRPr="006F1741" w:rsidRDefault="002B6AEC" w:rsidP="002B6AEC">
      <w:pPr>
        <w:rPr>
          <w:rFonts w:asciiTheme="minorEastAsia" w:hAnsiTheme="minorEastAsia"/>
          <w:szCs w:val="21"/>
        </w:rPr>
      </w:pPr>
    </w:p>
    <w:p w:rsidR="002B6AEC" w:rsidRDefault="002B6AEC" w:rsidP="005B515D">
      <w:pPr>
        <w:ind w:firstLineChars="100" w:firstLine="210"/>
        <w:rPr>
          <w:rFonts w:asciiTheme="minorEastAsia" w:hAnsiTheme="minorEastAsia"/>
          <w:szCs w:val="21"/>
        </w:rPr>
      </w:pPr>
      <w:r w:rsidRPr="006F1741">
        <w:rPr>
          <w:rFonts w:asciiTheme="minorEastAsia" w:hAnsiTheme="minorEastAsia" w:hint="eastAsia"/>
          <w:szCs w:val="21"/>
        </w:rPr>
        <w:t>前期キルケゴールは「実存の三段階」を主張しました。実存は「美的実存」、「倫理的実存」、そして「宗教的実存」と弁証法的に発展してゆくのです。</w:t>
      </w:r>
      <w:r w:rsidRPr="006F1741">
        <w:rPr>
          <w:rFonts w:asciiTheme="minorEastAsia" w:hAnsiTheme="minorEastAsia"/>
          <w:szCs w:val="21"/>
        </w:rPr>
        <w:br/>
      </w:r>
      <w:r w:rsidRPr="006F1741">
        <w:rPr>
          <w:rFonts w:asciiTheme="minorEastAsia" w:hAnsiTheme="minorEastAsia" w:hint="eastAsia"/>
          <w:szCs w:val="21"/>
        </w:rPr>
        <w:t xml:space="preserve">　美的実存は、人生を享楽しようという直接性の段階です。そうした人々は、健康、富、名誉といったものを求め、才能を発展させ、己の欲望を最大限に開放することに執着します。</w:t>
      </w:r>
      <w:r w:rsidRPr="006F1741">
        <w:rPr>
          <w:rFonts w:asciiTheme="minorEastAsia" w:hAnsiTheme="minorEastAsia"/>
          <w:szCs w:val="21"/>
        </w:rPr>
        <w:br/>
      </w:r>
      <w:r w:rsidRPr="006F1741">
        <w:rPr>
          <w:rFonts w:asciiTheme="minorEastAsia" w:hAnsiTheme="minorEastAsia" w:hint="eastAsia"/>
          <w:szCs w:val="21"/>
        </w:rPr>
        <w:t xml:space="preserve">　しかしその行き着く先は絶望でしかありません。このように自己中心的で刹那的な美的実存は、</w:t>
      </w:r>
      <w:r w:rsidRPr="006F1741">
        <w:rPr>
          <w:rFonts w:asciiTheme="minorEastAsia" w:hAnsiTheme="minorEastAsia" w:hint="eastAsia"/>
          <w:szCs w:val="21"/>
        </w:rPr>
        <w:lastRenderedPageBreak/>
        <w:t>己の直接性に閉じこもることで倦怠、不安に直面することとなります。</w:t>
      </w:r>
      <w:r w:rsidRPr="006F1741">
        <w:rPr>
          <w:rFonts w:asciiTheme="minorEastAsia" w:hAnsiTheme="minorEastAsia"/>
          <w:szCs w:val="21"/>
        </w:rPr>
        <w:br/>
      </w:r>
      <w:r w:rsidRPr="006F1741">
        <w:rPr>
          <w:rFonts w:asciiTheme="minorEastAsia" w:hAnsiTheme="minorEastAsia" w:hint="eastAsia"/>
          <w:szCs w:val="21"/>
        </w:rPr>
        <w:t xml:space="preserve">　こうして、人は自己の個別性を突破し、普遍的な倫理的目標を掲げる倫理的実存の段階へと至るのです。</w:t>
      </w:r>
      <w:r w:rsidRPr="006F1741">
        <w:rPr>
          <w:rFonts w:asciiTheme="minorEastAsia" w:hAnsiTheme="minorEastAsia"/>
          <w:szCs w:val="21"/>
        </w:rPr>
        <w:br/>
      </w:r>
      <w:r w:rsidRPr="006F1741">
        <w:rPr>
          <w:rFonts w:asciiTheme="minorEastAsia" w:hAnsiTheme="minorEastAsia" w:hint="eastAsia"/>
          <w:szCs w:val="21"/>
        </w:rPr>
        <w:t xml:space="preserve">　人は「よき父」「よき夫」となるべく努力します。しかし己の有限性ゆえに絶対的な倫理的要請の前に挫折をせざるを得なくなり、罪ある存在として宗教的実存へと向かってゆき、徹底した内面化によって主体的に神に関わります。</w:t>
      </w:r>
      <w:r w:rsidRPr="006F1741">
        <w:rPr>
          <w:rFonts w:asciiTheme="minorEastAsia" w:hAnsiTheme="minorEastAsia"/>
          <w:szCs w:val="21"/>
        </w:rPr>
        <w:br/>
      </w:r>
      <w:r w:rsidRPr="006F1741">
        <w:rPr>
          <w:rFonts w:asciiTheme="minorEastAsia" w:hAnsiTheme="minorEastAsia" w:hint="eastAsia"/>
          <w:szCs w:val="21"/>
        </w:rPr>
        <w:t xml:space="preserve">　そしてキルケゴールはこの段階をさらにふたつの領域に分けました。まず、内面的宗教的実存としての「宗教性Ａ」です。これはあらゆる宗教に共通な要素ですが、しかし「絶対的逆説」としての「宗教性Ｂ」というものも存在します。</w:t>
      </w:r>
      <w:r w:rsidRPr="006F1741">
        <w:rPr>
          <w:rFonts w:asciiTheme="minorEastAsia" w:hAnsiTheme="minorEastAsia"/>
          <w:szCs w:val="21"/>
        </w:rPr>
        <w:br/>
      </w:r>
      <w:r w:rsidRPr="006F1741">
        <w:rPr>
          <w:rFonts w:asciiTheme="minorEastAsia" w:hAnsiTheme="minorEastAsia" w:hint="eastAsia"/>
          <w:szCs w:val="21"/>
        </w:rPr>
        <w:t xml:space="preserve">　宗教性</w:t>
      </w:r>
      <w:r w:rsidR="005B515D">
        <w:rPr>
          <w:rFonts w:asciiTheme="minorEastAsia" w:hAnsiTheme="minorEastAsia" w:hint="eastAsia"/>
          <w:szCs w:val="21"/>
        </w:rPr>
        <w:t>Ｂ</w:t>
      </w:r>
      <w:r w:rsidRPr="006F1741">
        <w:rPr>
          <w:rFonts w:asciiTheme="minorEastAsia" w:hAnsiTheme="minorEastAsia" w:hint="eastAsia"/>
          <w:szCs w:val="21"/>
        </w:rPr>
        <w:t>において実存は、永遠で絶対的な超越者である神が、僕(しもべ)の姿をまとった人間イエス・キリストとしてこの世に現れたという、歴史的「逆説」への信仰をもつのです。</w:t>
      </w:r>
      <w:r w:rsidRPr="006F1741">
        <w:rPr>
          <w:rFonts w:asciiTheme="minorEastAsia" w:hAnsiTheme="minorEastAsia"/>
          <w:szCs w:val="21"/>
        </w:rPr>
        <w:br/>
      </w:r>
    </w:p>
    <w:p w:rsidR="00C21B53" w:rsidRPr="000564A5" w:rsidRDefault="00C21B53" w:rsidP="00C21B53">
      <w:pPr>
        <w:rPr>
          <w:rFonts w:asciiTheme="minorEastAsia" w:hAnsiTheme="minorEastAsia"/>
          <w:b/>
          <w:szCs w:val="21"/>
        </w:rPr>
      </w:pPr>
      <w:r w:rsidRPr="000564A5">
        <w:rPr>
          <w:rFonts w:asciiTheme="minorEastAsia" w:hAnsiTheme="minorEastAsia" w:hint="eastAsia"/>
          <w:b/>
          <w:szCs w:val="21"/>
          <w:eastAsianLayout w:id="1714228224" w:vert="1" w:vertCompress="1"/>
        </w:rPr>
        <w:t>13</w:t>
      </w:r>
      <w:r w:rsidRPr="000564A5">
        <w:rPr>
          <w:rFonts w:asciiTheme="minorEastAsia" w:hAnsiTheme="minorEastAsia" w:hint="eastAsia"/>
          <w:b/>
          <w:szCs w:val="21"/>
        </w:rPr>
        <w:t xml:space="preserve">　キルケゴールは宗教によってその人生が暗いものになってしまった。人の人生を真っ暗にさせてしまう宗教は、はたして必要なのか？</w:t>
      </w:r>
      <w:r w:rsidR="00351C1C" w:rsidRPr="000564A5">
        <w:rPr>
          <w:rFonts w:asciiTheme="minorEastAsia" w:hAnsiTheme="minorEastAsia" w:hint="eastAsia"/>
          <w:b/>
          <w:szCs w:val="21"/>
        </w:rPr>
        <w:t>キリスト教は、キリスト教が一番だと言い、昔戦争を起こしたがそのような押しつけはあってはならないと思う。神とかおらんのに何故人は神を作らない</w:t>
      </w:r>
      <w:r w:rsidR="00351C1C" w:rsidRPr="000564A5">
        <w:rPr>
          <w:rFonts w:asciiTheme="minorEastAsia" w:hAnsiTheme="minorEastAsia" w:hint="eastAsia"/>
          <w:b/>
          <w:szCs w:val="21"/>
        </w:rPr>
        <w:lastRenderedPageBreak/>
        <w:t>と生きていけないのか。</w:t>
      </w:r>
    </w:p>
    <w:p w:rsidR="00351C1C" w:rsidRPr="000564A5" w:rsidRDefault="00351C1C" w:rsidP="00C21B53">
      <w:pPr>
        <w:rPr>
          <w:rFonts w:asciiTheme="minorEastAsia" w:hAnsiTheme="minorEastAsia"/>
          <w:b/>
          <w:szCs w:val="21"/>
        </w:rPr>
      </w:pPr>
    </w:p>
    <w:p w:rsidR="00351C1C" w:rsidRDefault="00351C1C" w:rsidP="00C21B53">
      <w:pPr>
        <w:rPr>
          <w:rFonts w:asciiTheme="minorEastAsia" w:hAnsiTheme="minorEastAsia"/>
          <w:szCs w:val="21"/>
        </w:rPr>
      </w:pPr>
      <w:r>
        <w:rPr>
          <w:rFonts w:asciiTheme="minorEastAsia" w:hAnsiTheme="minorEastAsia" w:hint="eastAsia"/>
          <w:szCs w:val="21"/>
        </w:rPr>
        <w:t xml:space="preserve">　宗教は信じようとしても信じられるものではなく、信じたくなくても、信じてしまうものだそうです。というのはキリスト教では信仰は神の賜物だからです。</w:t>
      </w:r>
      <w:r w:rsidR="000564A5">
        <w:rPr>
          <w:rFonts w:asciiTheme="minorEastAsia" w:hAnsiTheme="minorEastAsia" w:hint="eastAsia"/>
          <w:szCs w:val="21"/>
        </w:rPr>
        <w:t>神は自分の心に住み着いてしまうと、なかなか取り除くことはできません。</w:t>
      </w:r>
      <w:r w:rsidR="000564A5">
        <w:rPr>
          <w:rFonts w:asciiTheme="minorEastAsia" w:hAnsiTheme="minorEastAsia"/>
          <w:szCs w:val="21"/>
        </w:rPr>
        <w:br/>
        <w:t xml:space="preserve">　ただ宗教は独善に陥って、他の信仰を滅ぼそうする危険があり、戦争の原因にもなりかねません。それは確かにあってはならない宗教的疎外です。</w:t>
      </w:r>
      <w:r w:rsidR="000564A5">
        <w:rPr>
          <w:rFonts w:asciiTheme="minorEastAsia" w:hAnsiTheme="minorEastAsia" w:hint="eastAsia"/>
          <w:szCs w:val="21"/>
        </w:rPr>
        <w:br/>
        <w:t xml:space="preserve">　自分は一体何を拠り所にして生きているのか、それを信じないと生きていけないものは何かについて自分なりに考えてみてください。それがあなたにとって神のような存在ではないでしょうか？６を再読願います。</w:t>
      </w:r>
    </w:p>
    <w:p w:rsidR="009D7B79" w:rsidRDefault="009D7B79" w:rsidP="00C21B53">
      <w:pPr>
        <w:rPr>
          <w:rFonts w:asciiTheme="minorEastAsia" w:hAnsiTheme="minorEastAsia"/>
          <w:szCs w:val="21"/>
        </w:rPr>
      </w:pPr>
    </w:p>
    <w:p w:rsidR="009D7B79" w:rsidRPr="0006571A" w:rsidRDefault="009D7B79" w:rsidP="00C21B53">
      <w:pPr>
        <w:rPr>
          <w:rFonts w:asciiTheme="minorEastAsia" w:hAnsiTheme="minorEastAsia"/>
          <w:b/>
          <w:szCs w:val="21"/>
        </w:rPr>
      </w:pPr>
      <w:r w:rsidRPr="0006571A">
        <w:rPr>
          <w:rFonts w:asciiTheme="minorEastAsia" w:hAnsiTheme="minorEastAsia" w:hint="eastAsia"/>
          <w:b/>
          <w:szCs w:val="21"/>
          <w:eastAsianLayout w:id="1714235648" w:vert="1" w:vertCompress="1"/>
        </w:rPr>
        <w:t>14</w:t>
      </w:r>
      <w:r w:rsidRPr="0006571A">
        <w:rPr>
          <w:rFonts w:asciiTheme="minorEastAsia" w:hAnsiTheme="minorEastAsia" w:hint="eastAsia"/>
          <w:b/>
          <w:szCs w:val="21"/>
        </w:rPr>
        <w:t xml:space="preserve">　キルケゴールは悪魔の血を引く罪の子ということずっと背負って生きていくのはとてもつらいと思った。結婚とかもそれを理由にやめてしまってしんどいだろうなと思う。キルケゴールはいつかその思いが晴れるのかなと思った。</w:t>
      </w:r>
    </w:p>
    <w:p w:rsidR="009D7B79" w:rsidRDefault="009D7B79" w:rsidP="00C21B53">
      <w:pPr>
        <w:rPr>
          <w:rFonts w:asciiTheme="minorEastAsia" w:hAnsiTheme="minorEastAsia"/>
          <w:szCs w:val="21"/>
        </w:rPr>
      </w:pPr>
    </w:p>
    <w:p w:rsidR="009D7B79" w:rsidRDefault="009D7B79" w:rsidP="009D7B79">
      <w:pPr>
        <w:ind w:firstLineChars="100" w:firstLine="210"/>
        <w:rPr>
          <w:rFonts w:asciiTheme="minorEastAsia" w:hAnsiTheme="minorEastAsia"/>
          <w:szCs w:val="21"/>
        </w:rPr>
      </w:pPr>
      <w:r>
        <w:rPr>
          <w:rFonts w:asciiTheme="minorEastAsia" w:hAnsiTheme="minorEastAsia" w:hint="eastAsia"/>
          <w:szCs w:val="21"/>
        </w:rPr>
        <w:t>むしろその辛さを背負うことで、神と真剣に向き合っているという実感があるのです。</w:t>
      </w:r>
      <w:r w:rsidR="0006571A">
        <w:rPr>
          <w:rFonts w:asciiTheme="minorEastAsia" w:hAnsiTheme="minorEastAsia" w:hint="eastAsia"/>
          <w:szCs w:val="21"/>
        </w:rPr>
        <w:t>結婚して、レギーネと幸せになって罪のことなど忘れてしまったら、それこそ神と切れてしまい、神と向き</w:t>
      </w:r>
      <w:r w:rsidR="0006571A">
        <w:rPr>
          <w:rFonts w:asciiTheme="minorEastAsia" w:hAnsiTheme="minorEastAsia" w:hint="eastAsia"/>
          <w:szCs w:val="21"/>
        </w:rPr>
        <w:lastRenderedPageBreak/>
        <w:t>合うという本当の生きている実感は得られません。その意味ではキルケゴールはマゾ的傾向があるのです。</w:t>
      </w:r>
    </w:p>
    <w:p w:rsidR="0006571A" w:rsidRDefault="0006571A" w:rsidP="0006571A">
      <w:pPr>
        <w:rPr>
          <w:rFonts w:asciiTheme="minorEastAsia" w:hAnsiTheme="minorEastAsia"/>
          <w:szCs w:val="21"/>
        </w:rPr>
      </w:pPr>
    </w:p>
    <w:p w:rsidR="0006571A" w:rsidRPr="004405F5" w:rsidRDefault="0006571A" w:rsidP="0006571A">
      <w:pPr>
        <w:rPr>
          <w:rFonts w:asciiTheme="minorEastAsia" w:hAnsiTheme="minorEastAsia"/>
          <w:b/>
          <w:szCs w:val="21"/>
        </w:rPr>
      </w:pPr>
      <w:r w:rsidRPr="004405F5">
        <w:rPr>
          <w:rFonts w:asciiTheme="minorEastAsia" w:hAnsiTheme="minorEastAsia" w:hint="eastAsia"/>
          <w:b/>
          <w:szCs w:val="21"/>
          <w:eastAsianLayout w:id="1714239232" w:vert="1" w:vertCompress="1"/>
        </w:rPr>
        <w:t>15</w:t>
      </w:r>
      <w:r w:rsidRPr="004405F5">
        <w:rPr>
          <w:rFonts w:asciiTheme="minorEastAsia" w:hAnsiTheme="minorEastAsia" w:hint="eastAsia"/>
          <w:b/>
          <w:szCs w:val="21"/>
        </w:rPr>
        <w:t xml:space="preserve">　キルケゴールの父の話をもし私がされたら、お父さんはすごい人だと尊敬し、</w:t>
      </w:r>
      <w:r w:rsidR="004405F5" w:rsidRPr="004405F5">
        <w:rPr>
          <w:rFonts w:asciiTheme="minorEastAsia" w:hAnsiTheme="minorEastAsia" w:hint="eastAsia"/>
          <w:b/>
          <w:szCs w:val="21"/>
        </w:rPr>
        <w:t>母との出会いも素敵だと思いますが、キルケゴールは、自分は悪魔の血を引く罪の子だと落ち込んで放蕩してしまったという。宗教の違いからこれほど考え方違ってくるのは怖い気がした。しかも大好きな人との婚約をそれで破棄できるなんてすごいし考えられないと思った。</w:t>
      </w:r>
    </w:p>
    <w:p w:rsidR="004405F5" w:rsidRDefault="004405F5" w:rsidP="0006571A">
      <w:pPr>
        <w:rPr>
          <w:rFonts w:asciiTheme="minorEastAsia" w:hAnsiTheme="minorEastAsia"/>
          <w:szCs w:val="21"/>
        </w:rPr>
      </w:pPr>
    </w:p>
    <w:p w:rsidR="004405F5" w:rsidRPr="006F1741" w:rsidRDefault="004405F5" w:rsidP="0006571A">
      <w:pPr>
        <w:rPr>
          <w:rFonts w:asciiTheme="minorEastAsia" w:hAnsiTheme="minorEastAsia"/>
          <w:szCs w:val="21"/>
        </w:rPr>
      </w:pPr>
      <w:r>
        <w:rPr>
          <w:rFonts w:asciiTheme="minorEastAsia" w:hAnsiTheme="minorEastAsia" w:hint="eastAsia"/>
          <w:szCs w:val="21"/>
        </w:rPr>
        <w:t xml:space="preserve">　「すごい」という表現はやめて、何がどうすごいのか分析して書くようにしてください。</w:t>
      </w:r>
      <w:r>
        <w:rPr>
          <w:rFonts w:asciiTheme="minorEastAsia" w:hAnsiTheme="minorEastAsia"/>
          <w:szCs w:val="21"/>
        </w:rPr>
        <w:br/>
        <w:t xml:space="preserve">　キルケゴールのお父さんの信仰が、自分をイエスを十字架につけるような恐ろしい罪を犯した人間として捉え返して、神に心から懺悔し、救われようとする宗派に属していたので、ゼーレンもその影響でこういう反応になってしまったらしい</w:t>
      </w:r>
      <w:r w:rsidR="00F85DC8">
        <w:rPr>
          <w:rFonts w:asciiTheme="minorEastAsia" w:hAnsiTheme="minorEastAsia"/>
          <w:szCs w:val="21"/>
        </w:rPr>
        <w:t>の</w:t>
      </w:r>
      <w:r>
        <w:rPr>
          <w:rFonts w:asciiTheme="minorEastAsia" w:hAnsiTheme="minorEastAsia"/>
          <w:szCs w:val="21"/>
        </w:rPr>
        <w:t>です。</w:t>
      </w:r>
    </w:p>
    <w:sectPr w:rsidR="004405F5" w:rsidRPr="006F1741" w:rsidSect="007037CF">
      <w:footerReference w:type="default" r:id="rId16"/>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C3" w:rsidRDefault="00D226C3" w:rsidP="00282566">
      <w:r>
        <w:separator/>
      </w:r>
    </w:p>
  </w:endnote>
  <w:endnote w:type="continuationSeparator" w:id="0">
    <w:p w:rsidR="00D226C3" w:rsidRDefault="00D226C3" w:rsidP="002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29600"/>
      <w:docPartObj>
        <w:docPartGallery w:val="Page Numbers (Bottom of Page)"/>
        <w:docPartUnique/>
      </w:docPartObj>
    </w:sdtPr>
    <w:sdtEndPr/>
    <w:sdtContent>
      <w:p w:rsidR="00E07E9D" w:rsidRDefault="00E07E9D">
        <w:pPr>
          <w:pStyle w:val="a5"/>
          <w:jc w:val="center"/>
        </w:pPr>
        <w:r>
          <w:fldChar w:fldCharType="begin"/>
        </w:r>
        <w:r>
          <w:instrText>PAGE   \* MERGEFORMAT</w:instrText>
        </w:r>
        <w:r>
          <w:fldChar w:fldCharType="separate"/>
        </w:r>
        <w:r w:rsidR="00846CD7" w:rsidRPr="00846CD7">
          <w:rPr>
            <w:noProof/>
            <w:lang w:val="ja-JP"/>
          </w:rPr>
          <w:t>9</w:t>
        </w:r>
        <w:r>
          <w:fldChar w:fldCharType="end"/>
        </w:r>
      </w:p>
    </w:sdtContent>
  </w:sdt>
  <w:p w:rsidR="00E07E9D" w:rsidRDefault="00E07E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C3" w:rsidRDefault="00D226C3" w:rsidP="00282566">
      <w:r>
        <w:separator/>
      </w:r>
    </w:p>
  </w:footnote>
  <w:footnote w:type="continuationSeparator" w:id="0">
    <w:p w:rsidR="00D226C3" w:rsidRDefault="00D226C3" w:rsidP="0028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66"/>
    <w:rsid w:val="00033AA7"/>
    <w:rsid w:val="000564A5"/>
    <w:rsid w:val="0006571A"/>
    <w:rsid w:val="00081217"/>
    <w:rsid w:val="001118D5"/>
    <w:rsid w:val="0012204E"/>
    <w:rsid w:val="00151DE3"/>
    <w:rsid w:val="0015448E"/>
    <w:rsid w:val="001700CB"/>
    <w:rsid w:val="00177376"/>
    <w:rsid w:val="00182AC6"/>
    <w:rsid w:val="0018303A"/>
    <w:rsid w:val="001F29F0"/>
    <w:rsid w:val="002048EE"/>
    <w:rsid w:val="00225D9F"/>
    <w:rsid w:val="00246824"/>
    <w:rsid w:val="00252906"/>
    <w:rsid w:val="00253A69"/>
    <w:rsid w:val="00265947"/>
    <w:rsid w:val="00273958"/>
    <w:rsid w:val="00282566"/>
    <w:rsid w:val="002B6AEC"/>
    <w:rsid w:val="00351C1C"/>
    <w:rsid w:val="00363DDC"/>
    <w:rsid w:val="003A1D04"/>
    <w:rsid w:val="003E4639"/>
    <w:rsid w:val="003F7006"/>
    <w:rsid w:val="004405F5"/>
    <w:rsid w:val="00474145"/>
    <w:rsid w:val="00497809"/>
    <w:rsid w:val="004D3A70"/>
    <w:rsid w:val="0050107C"/>
    <w:rsid w:val="00514EDD"/>
    <w:rsid w:val="005A227C"/>
    <w:rsid w:val="005B515D"/>
    <w:rsid w:val="00622FB0"/>
    <w:rsid w:val="0064058E"/>
    <w:rsid w:val="006563C8"/>
    <w:rsid w:val="00673892"/>
    <w:rsid w:val="006779D3"/>
    <w:rsid w:val="006E6535"/>
    <w:rsid w:val="006F1741"/>
    <w:rsid w:val="007037CF"/>
    <w:rsid w:val="007276BD"/>
    <w:rsid w:val="007C4295"/>
    <w:rsid w:val="007E1460"/>
    <w:rsid w:val="00844A65"/>
    <w:rsid w:val="00846CD7"/>
    <w:rsid w:val="00857A1A"/>
    <w:rsid w:val="008733DE"/>
    <w:rsid w:val="00901D45"/>
    <w:rsid w:val="00934567"/>
    <w:rsid w:val="00946875"/>
    <w:rsid w:val="00960FC9"/>
    <w:rsid w:val="0096573B"/>
    <w:rsid w:val="00982F46"/>
    <w:rsid w:val="009A2F08"/>
    <w:rsid w:val="009D7B79"/>
    <w:rsid w:val="009F708A"/>
    <w:rsid w:val="00A1368B"/>
    <w:rsid w:val="00A3458D"/>
    <w:rsid w:val="00AC1F4E"/>
    <w:rsid w:val="00AD48E5"/>
    <w:rsid w:val="00B43023"/>
    <w:rsid w:val="00B539CD"/>
    <w:rsid w:val="00B655C0"/>
    <w:rsid w:val="00C03298"/>
    <w:rsid w:val="00C21B53"/>
    <w:rsid w:val="00C631F9"/>
    <w:rsid w:val="00CA4840"/>
    <w:rsid w:val="00CF613E"/>
    <w:rsid w:val="00D226C3"/>
    <w:rsid w:val="00D71BCC"/>
    <w:rsid w:val="00DD17B2"/>
    <w:rsid w:val="00E07E9D"/>
    <w:rsid w:val="00E203BB"/>
    <w:rsid w:val="00E53141"/>
    <w:rsid w:val="00EF0507"/>
    <w:rsid w:val="00F12BCC"/>
    <w:rsid w:val="00F13C12"/>
    <w:rsid w:val="00F85DC8"/>
    <w:rsid w:val="00FF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566"/>
    <w:pPr>
      <w:tabs>
        <w:tab w:val="center" w:pos="4252"/>
        <w:tab w:val="right" w:pos="8504"/>
      </w:tabs>
      <w:snapToGrid w:val="0"/>
    </w:pPr>
  </w:style>
  <w:style w:type="character" w:customStyle="1" w:styleId="a4">
    <w:name w:val="ヘッダー (文字)"/>
    <w:basedOn w:val="a0"/>
    <w:link w:val="a3"/>
    <w:uiPriority w:val="99"/>
    <w:rsid w:val="00282566"/>
  </w:style>
  <w:style w:type="paragraph" w:styleId="a5">
    <w:name w:val="footer"/>
    <w:basedOn w:val="a"/>
    <w:link w:val="a6"/>
    <w:uiPriority w:val="99"/>
    <w:unhideWhenUsed/>
    <w:rsid w:val="00282566"/>
    <w:pPr>
      <w:tabs>
        <w:tab w:val="center" w:pos="4252"/>
        <w:tab w:val="right" w:pos="8504"/>
      </w:tabs>
      <w:snapToGrid w:val="0"/>
    </w:pPr>
  </w:style>
  <w:style w:type="character" w:customStyle="1" w:styleId="a6">
    <w:name w:val="フッター (文字)"/>
    <w:basedOn w:val="a0"/>
    <w:link w:val="a5"/>
    <w:uiPriority w:val="99"/>
    <w:rsid w:val="00282566"/>
  </w:style>
  <w:style w:type="paragraph" w:styleId="a7">
    <w:name w:val="List Paragraph"/>
    <w:basedOn w:val="a"/>
    <w:uiPriority w:val="34"/>
    <w:qFormat/>
    <w:rsid w:val="00F13C12"/>
    <w:pPr>
      <w:ind w:leftChars="400" w:left="840"/>
    </w:pPr>
  </w:style>
  <w:style w:type="paragraph" w:styleId="a8">
    <w:name w:val="Balloon Text"/>
    <w:basedOn w:val="a"/>
    <w:link w:val="a9"/>
    <w:uiPriority w:val="99"/>
    <w:semiHidden/>
    <w:unhideWhenUsed/>
    <w:rsid w:val="00A13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68B"/>
    <w:rPr>
      <w:rFonts w:asciiTheme="majorHAnsi" w:eastAsiaTheme="majorEastAsia" w:hAnsiTheme="majorHAnsi" w:cstheme="majorBidi"/>
      <w:sz w:val="18"/>
      <w:szCs w:val="18"/>
    </w:rPr>
  </w:style>
  <w:style w:type="character" w:styleId="aa">
    <w:name w:val="Hyperlink"/>
    <w:basedOn w:val="a0"/>
    <w:uiPriority w:val="99"/>
    <w:unhideWhenUsed/>
    <w:rsid w:val="002B6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566"/>
    <w:pPr>
      <w:tabs>
        <w:tab w:val="center" w:pos="4252"/>
        <w:tab w:val="right" w:pos="8504"/>
      </w:tabs>
      <w:snapToGrid w:val="0"/>
    </w:pPr>
  </w:style>
  <w:style w:type="character" w:customStyle="1" w:styleId="a4">
    <w:name w:val="ヘッダー (文字)"/>
    <w:basedOn w:val="a0"/>
    <w:link w:val="a3"/>
    <w:uiPriority w:val="99"/>
    <w:rsid w:val="00282566"/>
  </w:style>
  <w:style w:type="paragraph" w:styleId="a5">
    <w:name w:val="footer"/>
    <w:basedOn w:val="a"/>
    <w:link w:val="a6"/>
    <w:uiPriority w:val="99"/>
    <w:unhideWhenUsed/>
    <w:rsid w:val="00282566"/>
    <w:pPr>
      <w:tabs>
        <w:tab w:val="center" w:pos="4252"/>
        <w:tab w:val="right" w:pos="8504"/>
      </w:tabs>
      <w:snapToGrid w:val="0"/>
    </w:pPr>
  </w:style>
  <w:style w:type="character" w:customStyle="1" w:styleId="a6">
    <w:name w:val="フッター (文字)"/>
    <w:basedOn w:val="a0"/>
    <w:link w:val="a5"/>
    <w:uiPriority w:val="99"/>
    <w:rsid w:val="00282566"/>
  </w:style>
  <w:style w:type="paragraph" w:styleId="a7">
    <w:name w:val="List Paragraph"/>
    <w:basedOn w:val="a"/>
    <w:uiPriority w:val="34"/>
    <w:qFormat/>
    <w:rsid w:val="00F13C12"/>
    <w:pPr>
      <w:ind w:leftChars="400" w:left="840"/>
    </w:pPr>
  </w:style>
  <w:style w:type="paragraph" w:styleId="a8">
    <w:name w:val="Balloon Text"/>
    <w:basedOn w:val="a"/>
    <w:link w:val="a9"/>
    <w:uiPriority w:val="99"/>
    <w:semiHidden/>
    <w:unhideWhenUsed/>
    <w:rsid w:val="00A13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68B"/>
    <w:rPr>
      <w:rFonts w:asciiTheme="majorHAnsi" w:eastAsiaTheme="majorEastAsia" w:hAnsiTheme="majorHAnsi" w:cstheme="majorBidi"/>
      <w:sz w:val="18"/>
      <w:szCs w:val="18"/>
    </w:rPr>
  </w:style>
  <w:style w:type="character" w:styleId="aa">
    <w:name w:val="Hyperlink"/>
    <w:basedOn w:val="a0"/>
    <w:uiPriority w:val="99"/>
    <w:unhideWhenUsed/>
    <w:rsid w:val="002B6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hilosophy.nobody.jp/contemporary/phanomenologie/kierkegaard.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1580</Words>
  <Characters>9006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3</cp:revision>
  <dcterms:created xsi:type="dcterms:W3CDTF">2018-06-05T12:53:00Z</dcterms:created>
  <dcterms:modified xsi:type="dcterms:W3CDTF">2018-06-07T00:01:00Z</dcterms:modified>
</cp:coreProperties>
</file>