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92" w:rsidRDefault="00DD4092" w:rsidP="00DD4092">
      <w:pPr>
        <w:rPr>
          <w:color w:val="008000"/>
        </w:rPr>
      </w:pPr>
      <w:r>
        <w:rPr>
          <w:rFonts w:ascii="HGP明朝E" w:eastAsia="HGP明朝E" w:hint="eastAsia"/>
          <w:b/>
          <w:color w:val="993366"/>
          <w:sz w:val="32"/>
          <w:szCs w:val="32"/>
        </w:rPr>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年１月</w:t>
      </w:r>
      <w:r w:rsidR="00840549" w:rsidRPr="00840549">
        <w:rPr>
          <w:rFonts w:hint="eastAsia"/>
          <w:color w:val="008000"/>
          <w:eastAsianLayout w:id="31101184" w:vert="1" w:vertCompress="1"/>
        </w:rPr>
        <w:t>26</w:t>
      </w:r>
      <w:r>
        <w:rPr>
          <w:rFonts w:hint="eastAsia"/>
          <w:color w:val="008000"/>
        </w:rPr>
        <w:t>日第</w:t>
      </w:r>
      <w:r w:rsidR="00840549" w:rsidRPr="00840549">
        <w:rPr>
          <w:rFonts w:hint="eastAsia"/>
          <w:color w:val="008000"/>
          <w:eastAsianLayout w:id="31101185" w:vert="1" w:vertCompress="1"/>
        </w:rPr>
        <w:t>16</w:t>
      </w:r>
      <w:r>
        <w:rPr>
          <w:rFonts w:hint="eastAsia"/>
          <w:color w:val="008000"/>
        </w:rPr>
        <w:t>号</w:t>
      </w:r>
    </w:p>
    <w:p w:rsidR="00DD4092" w:rsidRPr="00341AE6" w:rsidRDefault="004F60BC" w:rsidP="00DD4092">
      <w:pPr>
        <w:shd w:val="clear" w:color="auto" w:fill="FFFFFF"/>
        <w:ind w:firstLineChars="100" w:firstLine="241"/>
        <w:jc w:val="center"/>
        <w:outlineLvl w:val="2"/>
        <w:rPr>
          <w:b/>
          <w:color w:val="7030A0"/>
          <w:sz w:val="24"/>
        </w:rPr>
      </w:pPr>
      <w:r>
        <w:rPr>
          <w:rFonts w:hint="eastAsia"/>
          <w:b/>
          <w:color w:val="7030A0"/>
          <w:sz w:val="24"/>
        </w:rPr>
        <w:t>西田幾多郎の人生</w:t>
      </w:r>
    </w:p>
    <w:p w:rsidR="00DD4092" w:rsidRDefault="00DD4092" w:rsidP="00DD4092">
      <w:pPr>
        <w:shd w:val="clear" w:color="auto" w:fill="FFFFFF"/>
        <w:ind w:firstLineChars="100" w:firstLine="210"/>
        <w:outlineLvl w:val="2"/>
        <w:rPr>
          <w:color w:val="000000"/>
        </w:rPr>
      </w:pP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今日</w:t>
      </w:r>
      <w:r w:rsidRPr="008B3710">
        <w:rPr>
          <w:rFonts w:hint="eastAsia"/>
          <w:color w:val="333333"/>
          <w:spacing w:val="12"/>
          <w:szCs w:val="21"/>
          <w:eastAsianLayout w:id="31081984" w:vert="1" w:vertCompress="1"/>
        </w:rPr>
        <w:t>26</w:t>
      </w:r>
      <w:r w:rsidRPr="008B3710">
        <w:rPr>
          <w:rFonts w:hint="eastAsia"/>
          <w:color w:val="333333"/>
          <w:spacing w:val="12"/>
          <w:szCs w:val="21"/>
        </w:rPr>
        <w:t>日は、西田幾多郎の人生について京都ラボール学園で語ることになっている。彼の人生と彼の哲学がどう論理的につながっているのか、明確に説明することはなかなか難しい。ただアリストテレスは哲学は驚きが動機だとしたが、西田は哲学の動機を人生の悲哀に求めた。その意味で彼の人生をたどることは大きな意味があ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幾多郎は一八七〇年、明治</w:t>
      </w:r>
      <w:r>
        <w:rPr>
          <w:rFonts w:hint="eastAsia"/>
          <w:color w:val="333333"/>
          <w:spacing w:val="12"/>
          <w:szCs w:val="21"/>
        </w:rPr>
        <w:t>３</w:t>
      </w:r>
      <w:r w:rsidRPr="008B3710">
        <w:rPr>
          <w:rFonts w:hint="eastAsia"/>
          <w:color w:val="333333"/>
          <w:spacing w:val="12"/>
          <w:szCs w:val="21"/>
        </w:rPr>
        <w:t>年</w:t>
      </w:r>
      <w:r w:rsidR="00840549">
        <w:rPr>
          <w:rFonts w:hint="eastAsia"/>
          <w:color w:val="333333"/>
          <w:spacing w:val="12"/>
          <w:szCs w:val="21"/>
        </w:rPr>
        <w:t>生まれ</w:t>
      </w:r>
      <w:r w:rsidRPr="008B3710">
        <w:rPr>
          <w:rFonts w:hint="eastAsia"/>
          <w:color w:val="333333"/>
          <w:spacing w:val="12"/>
          <w:szCs w:val="21"/>
        </w:rPr>
        <w:t>だが、父得登</w:t>
      </w:r>
      <w:r w:rsidRPr="008B3710">
        <w:rPr>
          <w:rFonts w:hint="eastAsia"/>
          <w:color w:val="333333"/>
          <w:spacing w:val="12"/>
          <w:sz w:val="16"/>
          <w:szCs w:val="16"/>
        </w:rPr>
        <w:t>(</w:t>
      </w:r>
      <w:r w:rsidRPr="008B3710">
        <w:rPr>
          <w:rFonts w:hint="eastAsia"/>
          <w:color w:val="333333"/>
          <w:spacing w:val="12"/>
          <w:sz w:val="16"/>
          <w:szCs w:val="16"/>
        </w:rPr>
        <w:t>やすのり</w:t>
      </w:r>
      <w:r w:rsidRPr="008B3710">
        <w:rPr>
          <w:rFonts w:hint="eastAsia"/>
          <w:color w:val="333333"/>
          <w:spacing w:val="12"/>
          <w:sz w:val="16"/>
          <w:szCs w:val="16"/>
        </w:rPr>
        <w:t>)</w:t>
      </w:r>
      <w:r w:rsidRPr="008B3710">
        <w:rPr>
          <w:rFonts w:hint="eastAsia"/>
          <w:color w:val="333333"/>
          <w:spacing w:val="12"/>
          <w:szCs w:val="21"/>
        </w:rPr>
        <w:t>が戸籍を二年ごまかした。西田の実家は十村と呼ばれる大庄屋で、父は小学校を長楽寺という西田家の菩提寺から実家に移したほどの人だった。</w:t>
      </w:r>
      <w:r w:rsidRPr="008B3710">
        <w:rPr>
          <w:rFonts w:hint="eastAsia"/>
          <w:color w:val="333333"/>
          <w:spacing w:val="12"/>
          <w:szCs w:val="21"/>
          <w:eastAsianLayout w:id="31082240" w:vert="1" w:vertCompress="1"/>
        </w:rPr>
        <w:t>13</w:t>
      </w:r>
      <w:r w:rsidRPr="008B3710">
        <w:rPr>
          <w:rFonts w:hint="eastAsia"/>
          <w:color w:val="333333"/>
          <w:spacing w:val="12"/>
          <w:szCs w:val="21"/>
        </w:rPr>
        <w:t>歳で師範学校に進学したが、チフスで姉は死に、彼は休学した。</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eastAsianLayout w:id="31082241" w:vert="1" w:vertCompress="1"/>
        </w:rPr>
        <w:t>16</w:t>
      </w:r>
      <w:r w:rsidRPr="008B3710">
        <w:rPr>
          <w:rFonts w:hint="eastAsia"/>
          <w:color w:val="333333"/>
          <w:spacing w:val="12"/>
          <w:szCs w:val="21"/>
        </w:rPr>
        <w:t>歳で学者になる志を抱き石川県専門学校入学、そこは第四高等学校になる。恩師北条時敬と出会うも、彼は転出し、学校は薩摩藩閥の武断主義になり</w:t>
      </w:r>
      <w:r w:rsidR="00840549">
        <w:rPr>
          <w:rFonts w:hint="eastAsia"/>
          <w:color w:val="333333"/>
          <w:spacing w:val="12"/>
          <w:szCs w:val="21"/>
        </w:rPr>
        <w:t>、西田幾多郎と仲間たちは反抗的となり、行状点が悪く落第した</w:t>
      </w:r>
      <w:r w:rsidRPr="008B3710">
        <w:rPr>
          <w:rFonts w:hint="eastAsia"/>
          <w:color w:val="333333"/>
          <w:spacing w:val="12"/>
          <w:szCs w:val="21"/>
        </w:rPr>
        <w:t>。</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結局学校をやめて自学するも目を患って入院する。彼はその惨めな気持を「秋の野に</w:t>
      </w:r>
      <w:r w:rsidRPr="008B3710">
        <w:rPr>
          <w:rFonts w:hint="eastAsia"/>
          <w:color w:val="333333"/>
          <w:spacing w:val="12"/>
          <w:szCs w:val="21"/>
        </w:rPr>
        <w:lastRenderedPageBreak/>
        <w:t>錦を敷ける草花の蔭にやどれるきりぎりすかな」と歎じている。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東京帝国大学文科大学哲学科選科に入学するが、本科との差別は厳しく、落伍者のような扱いをされ、卒業後もなかなか仕事がなかった。</w:t>
      </w:r>
      <w:r w:rsidRPr="00840549">
        <w:rPr>
          <w:rFonts w:hint="eastAsia"/>
          <w:color w:val="333333"/>
          <w:spacing w:val="12"/>
          <w:szCs w:val="21"/>
          <w:eastAsianLayout w:id="31101440" w:vert="1" w:vertCompress="1"/>
        </w:rPr>
        <w:t>25</w:t>
      </w:r>
      <w:r w:rsidRPr="008B3710">
        <w:rPr>
          <w:rFonts w:hint="eastAsia"/>
          <w:color w:val="333333"/>
          <w:spacing w:val="12"/>
          <w:szCs w:val="21"/>
        </w:rPr>
        <w:t>歳で結婚するが、家庭が足かせとなって、思い切った行動がとれず、すぐに後悔している。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父親は新しい時代についていけず、財産</w:t>
      </w:r>
      <w:r>
        <w:rPr>
          <w:rFonts w:hint="eastAsia"/>
          <w:color w:val="333333"/>
          <w:spacing w:val="12"/>
          <w:szCs w:val="21"/>
        </w:rPr>
        <w:t>を取り崩すし、女癖も悪く、夫婦仲はよくなかった。幾多郎達は母寅三</w:t>
      </w:r>
      <w:r>
        <w:rPr>
          <w:rFonts w:hint="eastAsia"/>
          <w:color w:val="333333"/>
          <w:spacing w:val="12"/>
          <w:szCs w:val="21"/>
        </w:rPr>
        <w:t>(</w:t>
      </w:r>
      <w:r>
        <w:rPr>
          <w:rFonts w:hint="eastAsia"/>
          <w:color w:val="333333"/>
          <w:spacing w:val="12"/>
          <w:szCs w:val="21"/>
        </w:rPr>
        <w:t>とさ</w:t>
      </w:r>
      <w:r>
        <w:rPr>
          <w:rFonts w:hint="eastAsia"/>
          <w:color w:val="333333"/>
          <w:spacing w:val="12"/>
          <w:szCs w:val="21"/>
        </w:rPr>
        <w:t>)</w:t>
      </w:r>
      <w:r w:rsidRPr="008B3710">
        <w:rPr>
          <w:rFonts w:hint="eastAsia"/>
          <w:color w:val="333333"/>
          <w:spacing w:val="12"/>
          <w:szCs w:val="21"/>
        </w:rPr>
        <w:t>に味方したようで、父は妻子四人菩提寺の参拝焼香をさせないように寺に遺言依頼状を出している。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 xml:space="preserve">舅と幾多郎の妻寿美との間も険悪で、舅にいたたまれなくなって長女をつれて実家に戻り、一時離婚している。この離婚期にできたのが長男謙である。　</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父死後、寿美と和解し、よりを戻す。四高のドイツ語講師の職を解かれて困っていたところ、恩師北条先生が山口高等学校に招聘してくれる。そして北条先生が第四高等学校の校長になったので、いよいよ正式に第四高等学校の教授になったのであ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その翌年幾多郎</w:t>
      </w:r>
      <w:r w:rsidRPr="008B3710">
        <w:rPr>
          <w:rFonts w:hint="eastAsia"/>
          <w:color w:val="333333"/>
          <w:spacing w:val="12"/>
          <w:szCs w:val="21"/>
          <w:eastAsianLayout w:id="31082496" w:vert="1" w:vertCompress="1"/>
        </w:rPr>
        <w:t>30</w:t>
      </w:r>
      <w:r w:rsidRPr="008B3710">
        <w:rPr>
          <w:rFonts w:hint="eastAsia"/>
          <w:color w:val="333333"/>
          <w:spacing w:val="12"/>
          <w:szCs w:val="21"/>
        </w:rPr>
        <w:t>歳の年に日露戦争の旅順城攻略で、弟憑次郎が名誉の戦死を遂げている。「人生はいかに悲惨なるものに候わず</w:t>
      </w:r>
      <w:r w:rsidRPr="008B3710">
        <w:rPr>
          <w:rFonts w:hint="eastAsia"/>
          <w:color w:val="333333"/>
          <w:spacing w:val="12"/>
          <w:szCs w:val="21"/>
        </w:rPr>
        <w:lastRenderedPageBreak/>
        <w:t>や」と親友山本良吉に手紙している。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彼は弟の犠牲の上に為された講</w:t>
      </w:r>
      <w:r w:rsidR="00840549">
        <w:rPr>
          <w:rFonts w:hint="eastAsia"/>
          <w:color w:val="333333"/>
          <w:spacing w:val="12"/>
          <w:szCs w:val="21"/>
        </w:rPr>
        <w:t>和が帝国にとってあまり好条件でなかったことに腹を立てている。それで戦勝で浮かれている国民に批判的である。それに</w:t>
      </w:r>
      <w:r w:rsidRPr="008B3710">
        <w:rPr>
          <w:rFonts w:hint="eastAsia"/>
          <w:color w:val="333333"/>
          <w:spacing w:val="12"/>
          <w:szCs w:val="21"/>
        </w:rPr>
        <w:t>今後さらに泥沼の戦いが続き悲惨な将来が続くのではないかという危惧からである。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彼にとっては家庭内のいざこざ、家族の病気、進学や仕事での挫折、学問上での悪戦苦闘それらすべての人生の生の経験こそが哲学の源泉であった。それらを客観的に対象化して、観察や分析するのではなく、その経験そのものを実在として受け止める哲学を求めたのである。</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学生たちはなかなか理解できなかったので、彼の講義ノートを借りて印刷して配布した。それが『善の研究』の重要</w:t>
      </w:r>
      <w:r w:rsidR="00840549">
        <w:rPr>
          <w:rFonts w:hint="eastAsia"/>
          <w:color w:val="333333"/>
          <w:spacing w:val="12"/>
          <w:szCs w:val="21"/>
        </w:rPr>
        <w:t>な構成部分になっている。講義で展開した純粋経験こそが実在であり、</w:t>
      </w:r>
      <w:r w:rsidRPr="008B3710">
        <w:rPr>
          <w:rFonts w:hint="eastAsia"/>
          <w:color w:val="333333"/>
          <w:spacing w:val="12"/>
          <w:szCs w:val="21"/>
        </w:rPr>
        <w:t>善であるという議論を踏まえて、純粋経験とは何か論じた論文を加えたのが後に『善の研究』となる。</w:t>
      </w:r>
    </w:p>
    <w:p w:rsidR="00840549"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彼は講義ノートや論文をかつての学友や北条先生に送付して、それで大学での仕事をゲットしたのだから、この学生の協力はありがたかっただろう。</w:t>
      </w:r>
      <w:r w:rsidR="00840549">
        <w:rPr>
          <w:rFonts w:hint="eastAsia"/>
          <w:color w:val="333333"/>
          <w:spacing w:val="12"/>
          <w:szCs w:val="21"/>
        </w:rPr>
        <w:t xml:space="preserve">　　</w:t>
      </w:r>
    </w:p>
    <w:p w:rsidR="008B3710" w:rsidRPr="008B3710" w:rsidRDefault="00840549" w:rsidP="008B3710">
      <w:pPr>
        <w:shd w:val="clear" w:color="auto" w:fill="FFFFFF"/>
        <w:ind w:firstLineChars="100" w:firstLine="234"/>
        <w:outlineLvl w:val="2"/>
        <w:rPr>
          <w:rFonts w:hint="eastAsia"/>
          <w:color w:val="333333"/>
          <w:spacing w:val="12"/>
          <w:szCs w:val="21"/>
        </w:rPr>
      </w:pPr>
      <w:r>
        <w:rPr>
          <w:rFonts w:hint="eastAsia"/>
          <w:color w:val="333333"/>
          <w:spacing w:val="12"/>
          <w:szCs w:val="21"/>
        </w:rPr>
        <w:t>彼の講義は難し</w:t>
      </w:r>
      <w:r w:rsidR="008B3710" w:rsidRPr="008B3710">
        <w:rPr>
          <w:rFonts w:hint="eastAsia"/>
          <w:color w:val="333333"/>
          <w:spacing w:val="12"/>
          <w:szCs w:val="21"/>
        </w:rPr>
        <w:t>すぎたが、それなりに迫力</w:t>
      </w:r>
      <w:r w:rsidR="008B3710" w:rsidRPr="008B3710">
        <w:rPr>
          <w:rFonts w:hint="eastAsia"/>
          <w:color w:val="333333"/>
          <w:spacing w:val="12"/>
          <w:szCs w:val="21"/>
        </w:rPr>
        <w:lastRenderedPageBreak/>
        <w:t>があり真実があったので、その力でもあるが。</w:t>
      </w:r>
    </w:p>
    <w:p w:rsidR="008B3710" w:rsidRPr="008B3710"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rPr>
        <w:t>彼の家庭の不幸は「ヨブの苦しみ」にたとえられたぐらいである。</w:t>
      </w:r>
      <w:r w:rsidRPr="008B3710">
        <w:rPr>
          <w:rFonts w:hint="eastAsia"/>
          <w:color w:val="333333"/>
          <w:spacing w:val="12"/>
          <w:szCs w:val="21"/>
          <w:eastAsianLayout w:id="31082752" w:vert="1" w:vertCompress="1"/>
        </w:rPr>
        <w:t>37</w:t>
      </w:r>
      <w:r w:rsidRPr="008B3710">
        <w:rPr>
          <w:rFonts w:hint="eastAsia"/>
          <w:color w:val="333333"/>
          <w:spacing w:val="12"/>
          <w:szCs w:val="21"/>
        </w:rPr>
        <w:t>歳の時は</w:t>
      </w:r>
      <w:r w:rsidR="00840549">
        <w:rPr>
          <w:rFonts w:hint="eastAsia"/>
          <w:color w:val="333333"/>
          <w:spacing w:val="12"/>
          <w:szCs w:val="21"/>
        </w:rPr>
        <w:t>１</w:t>
      </w:r>
      <w:r w:rsidRPr="008B3710">
        <w:rPr>
          <w:rFonts w:hint="eastAsia"/>
          <w:color w:val="333333"/>
          <w:spacing w:val="12"/>
          <w:szCs w:val="21"/>
        </w:rPr>
        <w:t>月に幼女の次女幽子を</w:t>
      </w:r>
      <w:r>
        <w:rPr>
          <w:rFonts w:hint="eastAsia"/>
          <w:color w:val="333333"/>
          <w:spacing w:val="12"/>
          <w:szCs w:val="21"/>
        </w:rPr>
        <w:t>６</w:t>
      </w:r>
      <w:r w:rsidRPr="008B3710">
        <w:rPr>
          <w:rFonts w:hint="eastAsia"/>
          <w:color w:val="333333"/>
          <w:spacing w:val="12"/>
          <w:szCs w:val="21"/>
        </w:rPr>
        <w:t>月に生まれてひと月の愛子を亡くしている。</w:t>
      </w:r>
    </w:p>
    <w:p w:rsidR="004F60BC" w:rsidRDefault="008B3710" w:rsidP="008B3710">
      <w:pPr>
        <w:shd w:val="clear" w:color="auto" w:fill="FFFFFF"/>
        <w:ind w:firstLineChars="100" w:firstLine="234"/>
        <w:outlineLvl w:val="2"/>
        <w:rPr>
          <w:rFonts w:hint="eastAsia"/>
          <w:color w:val="333333"/>
          <w:spacing w:val="12"/>
          <w:szCs w:val="21"/>
        </w:rPr>
      </w:pPr>
      <w:r w:rsidRPr="008B3710">
        <w:rPr>
          <w:rFonts w:hint="eastAsia"/>
          <w:color w:val="333333"/>
          <w:spacing w:val="12"/>
          <w:szCs w:val="21"/>
          <w:eastAsianLayout w:id="31082753" w:vert="1" w:vertCompress="1"/>
        </w:rPr>
        <w:t>49</w:t>
      </w:r>
      <w:r w:rsidRPr="008B3710">
        <w:rPr>
          <w:rFonts w:hint="eastAsia"/>
          <w:color w:val="333333"/>
          <w:spacing w:val="12"/>
          <w:szCs w:val="21"/>
        </w:rPr>
        <w:t>歳の年に妻寿美が脳出血で倒れ５年間寝たきりで死んでしまう。倒れた翌年に長男謙が腹膜炎で倒れ、双月で帰らぬ人になった。「すこやかに二十三まで過ごし来て夢の如くに消え失せし彼」</w:t>
      </w:r>
    </w:p>
    <w:p w:rsidR="00422F8E" w:rsidRDefault="008B3710" w:rsidP="00422F8E">
      <w:pPr>
        <w:shd w:val="clear" w:color="auto" w:fill="FFFFFF"/>
        <w:ind w:firstLineChars="100" w:firstLine="234"/>
        <w:outlineLvl w:val="2"/>
        <w:rPr>
          <w:rFonts w:hint="eastAsia"/>
          <w:color w:val="333333"/>
          <w:spacing w:val="12"/>
          <w:szCs w:val="21"/>
        </w:rPr>
      </w:pPr>
      <w:r>
        <w:rPr>
          <w:color w:val="333333"/>
          <w:spacing w:val="12"/>
          <w:szCs w:val="21"/>
        </w:rPr>
        <w:t>その二年後四女友子、六女梅子がチフスで入院した。</w:t>
      </w:r>
      <w:r w:rsidR="00840549">
        <w:rPr>
          <w:rFonts w:hint="eastAsia"/>
          <w:color w:val="333333"/>
          <w:spacing w:val="12"/>
          <w:szCs w:val="21"/>
        </w:rPr>
        <w:br/>
      </w:r>
      <w:r>
        <w:rPr>
          <w:color w:val="333333"/>
          <w:spacing w:val="12"/>
          <w:szCs w:val="21"/>
        </w:rPr>
        <w:t>「妻も病み子等亦病みて我宿は夏草のみぞ生い繁りぬる」</w:t>
      </w:r>
      <w:r w:rsidR="00840549">
        <w:rPr>
          <w:rFonts w:hint="eastAsia"/>
          <w:color w:val="333333"/>
          <w:spacing w:val="12"/>
          <w:szCs w:val="21"/>
        </w:rPr>
        <w:br/>
      </w:r>
      <w:r>
        <w:rPr>
          <w:color w:val="333333"/>
          <w:spacing w:val="12"/>
          <w:szCs w:val="21"/>
        </w:rPr>
        <w:t>「運命の鉄の鎖につながれて打ちのめされて立つ術もなし」</w:t>
      </w:r>
    </w:p>
    <w:p w:rsidR="008B3710" w:rsidRDefault="008B3710" w:rsidP="00422F8E">
      <w:pPr>
        <w:shd w:val="clear" w:color="auto" w:fill="FFFFFF"/>
        <w:ind w:firstLineChars="100" w:firstLine="234"/>
        <w:outlineLvl w:val="2"/>
        <w:rPr>
          <w:rFonts w:hint="eastAsia"/>
          <w:color w:val="333333"/>
          <w:spacing w:val="12"/>
          <w:szCs w:val="21"/>
        </w:rPr>
      </w:pPr>
      <w:r>
        <w:rPr>
          <w:color w:val="333333"/>
          <w:spacing w:val="12"/>
          <w:szCs w:val="21"/>
        </w:rPr>
        <w:t>西鶴なら、大坂商人は商売でにっちもさっちもいかんようになったら、もう笑うしかないと言って、笑いを求めるので、それで矢数俳諧で大いに笑わせたと夕べの</w:t>
      </w:r>
      <w:r>
        <w:rPr>
          <w:rFonts w:hint="eastAsia"/>
          <w:color w:val="333333"/>
          <w:spacing w:val="12"/>
          <w:szCs w:val="21"/>
        </w:rPr>
        <w:t>ＮＨＫ</w:t>
      </w:r>
      <w:r>
        <w:rPr>
          <w:color w:val="333333"/>
          <w:spacing w:val="12"/>
          <w:szCs w:val="21"/>
        </w:rPr>
        <w:t>でやっていた、西田の場合は場所の自覚となる。</w:t>
      </w:r>
      <w:r>
        <w:rPr>
          <w:rFonts w:hint="eastAsia"/>
          <w:color w:val="333333"/>
          <w:spacing w:val="12"/>
          <w:szCs w:val="21"/>
        </w:rPr>
        <w:br/>
      </w:r>
      <w:r>
        <w:rPr>
          <w:rFonts w:hint="eastAsia"/>
          <w:color w:val="333333"/>
          <w:spacing w:val="12"/>
          <w:szCs w:val="21"/>
        </w:rPr>
        <w:t xml:space="preserve">　</w:t>
      </w:r>
      <w:r>
        <w:rPr>
          <w:color w:val="333333"/>
          <w:spacing w:val="12"/>
          <w:szCs w:val="21"/>
        </w:rPr>
        <w:t>「わが心深き底あり喜も憂の波もとどかじと思ふ」</w:t>
      </w:r>
    </w:p>
    <w:p w:rsidR="008B3710" w:rsidRDefault="008B3710" w:rsidP="00422F8E">
      <w:pPr>
        <w:shd w:val="clear" w:color="auto" w:fill="FFFFFF"/>
        <w:ind w:firstLineChars="100" w:firstLine="234"/>
        <w:outlineLvl w:val="2"/>
        <w:rPr>
          <w:rFonts w:hint="eastAsia"/>
          <w:color w:val="333333"/>
          <w:spacing w:val="12"/>
          <w:szCs w:val="21"/>
        </w:rPr>
      </w:pPr>
      <w:r>
        <w:rPr>
          <w:color w:val="333333"/>
          <w:spacing w:val="12"/>
          <w:szCs w:val="21"/>
        </w:rPr>
        <w:t>大いなる意志となり、</w:t>
      </w:r>
      <w:r>
        <w:rPr>
          <w:rFonts w:hint="eastAsia"/>
          <w:color w:val="333333"/>
          <w:spacing w:val="12"/>
          <w:szCs w:val="21"/>
        </w:rPr>
        <w:t>「純粋経験」となづけた</w:t>
      </w:r>
      <w:r>
        <w:rPr>
          <w:color w:val="333333"/>
          <w:spacing w:val="12"/>
          <w:szCs w:val="21"/>
        </w:rPr>
        <w:t>生き生きとした経験に生きようとしたのであるが、現実には意図せざる不幸が押し</w:t>
      </w:r>
      <w:r>
        <w:rPr>
          <w:color w:val="333333"/>
          <w:spacing w:val="12"/>
          <w:szCs w:val="21"/>
        </w:rPr>
        <w:lastRenderedPageBreak/>
        <w:t>寄せる。たしかに経験こそが実在であるにしても、経験自身がそれを包括する場所としては、経験の内容を超えた絶対無でなければならないということだ。</w:t>
      </w:r>
    </w:p>
    <w:p w:rsidR="008B3710" w:rsidRDefault="008B3710" w:rsidP="00422F8E">
      <w:pPr>
        <w:shd w:val="clear" w:color="auto" w:fill="FFFFFF"/>
        <w:ind w:firstLineChars="100" w:firstLine="234"/>
        <w:outlineLvl w:val="2"/>
        <w:rPr>
          <w:rFonts w:hint="eastAsia"/>
          <w:color w:val="333333"/>
          <w:spacing w:val="12"/>
          <w:szCs w:val="21"/>
        </w:rPr>
      </w:pPr>
      <w:r>
        <w:rPr>
          <w:rFonts w:hint="eastAsia"/>
          <w:color w:val="333333"/>
          <w:spacing w:val="12"/>
          <w:szCs w:val="21"/>
        </w:rPr>
        <w:t>この絶対無としての場所と</w:t>
      </w:r>
      <w:r w:rsidR="00FF4C52">
        <w:rPr>
          <w:rFonts w:hint="eastAsia"/>
          <w:color w:val="333333"/>
          <w:spacing w:val="12"/>
          <w:szCs w:val="21"/>
        </w:rPr>
        <w:t>経験は別物というわけではない、あくまでも経験自身が経験を受け止めているのである。ただその中身の何かを問わず、場所はあるということである。</w:t>
      </w:r>
      <w:r w:rsidR="00FF4C52">
        <w:rPr>
          <w:color w:val="333333"/>
          <w:spacing w:val="12"/>
          <w:szCs w:val="21"/>
        </w:rPr>
        <w:br/>
      </w:r>
      <w:r w:rsidR="00FF4C52">
        <w:rPr>
          <w:rFonts w:hint="eastAsia"/>
          <w:color w:val="333333"/>
          <w:spacing w:val="12"/>
          <w:szCs w:val="21"/>
        </w:rPr>
        <w:t xml:space="preserve">　中身は青春や仕事の挫折であったり、父との葛藤であったり、弟の戦死、幼い娘や成人したばかりの長男の急死、妻と娘が病気で枕を並べることであったりする。具体的な有であり、その消滅の無である。それらと絶対的に区別されたそれらを受け止める場所は絶対無だというわけなのである。</w:t>
      </w:r>
      <w:r w:rsidR="003641EB">
        <w:rPr>
          <w:rFonts w:hint="eastAsia"/>
          <w:color w:val="333333"/>
          <w:spacing w:val="12"/>
          <w:szCs w:val="21"/>
        </w:rPr>
        <w:t>（次週に続く）</w:t>
      </w:r>
    </w:p>
    <w:p w:rsidR="008B3710" w:rsidRDefault="008B3710" w:rsidP="00422F8E">
      <w:pPr>
        <w:shd w:val="clear" w:color="auto" w:fill="FFFFFF"/>
        <w:ind w:firstLineChars="100" w:firstLine="234"/>
        <w:outlineLvl w:val="2"/>
        <w:rPr>
          <w:rFonts w:hint="eastAsia"/>
          <w:color w:val="333333"/>
          <w:spacing w:val="12"/>
          <w:szCs w:val="21"/>
        </w:rPr>
      </w:pPr>
    </w:p>
    <w:p w:rsidR="006C7E21" w:rsidRDefault="00B77120" w:rsidP="006C7E21">
      <w:pPr>
        <w:shd w:val="clear" w:color="auto" w:fill="FFFFFF"/>
        <w:ind w:firstLineChars="100" w:firstLine="210"/>
        <w:outlineLvl w:val="2"/>
        <w:rPr>
          <w:rFonts w:hint="eastAsia"/>
          <w:b/>
          <w:color w:val="7030A0"/>
          <w:sz w:val="24"/>
        </w:rPr>
      </w:pPr>
      <w:r>
        <w:rPr>
          <w:rFonts w:hint="eastAsia"/>
          <w:color w:val="000000"/>
        </w:rPr>
        <w:t xml:space="preserve">　　</w:t>
      </w:r>
      <w:r w:rsidR="003641EB">
        <w:rPr>
          <w:rFonts w:hint="eastAsia"/>
          <w:b/>
          <w:color w:val="7030A0"/>
          <w:sz w:val="24"/>
        </w:rPr>
        <w:t xml:space="preserve">　大阪都構想への注文</w:t>
      </w:r>
      <w:r w:rsidR="0033435B">
        <w:rPr>
          <w:b/>
          <w:color w:val="7030A0"/>
          <w:sz w:val="24"/>
        </w:rPr>
        <w:br/>
      </w:r>
    </w:p>
    <w:p w:rsidR="003641EB" w:rsidRDefault="003641EB" w:rsidP="003641EB">
      <w:pPr>
        <w:shd w:val="clear" w:color="auto" w:fill="FFFFFF"/>
        <w:ind w:firstLineChars="100" w:firstLine="210"/>
        <w:outlineLvl w:val="2"/>
        <w:rPr>
          <w:rFonts w:hint="eastAsia"/>
          <w:szCs w:val="21"/>
        </w:rPr>
      </w:pPr>
      <w:r w:rsidRPr="00B45F90">
        <w:rPr>
          <w:rFonts w:hint="eastAsia"/>
          <w:szCs w:val="21"/>
        </w:rPr>
        <w:t>大阪都</w:t>
      </w:r>
      <w:r w:rsidR="00B45F90">
        <w:rPr>
          <w:rFonts w:hint="eastAsia"/>
          <w:szCs w:val="21"/>
        </w:rPr>
        <w:t>構想について堺屋太一さんなども積極的に発言され、度肝を抜くような驚きのあるプランや建造物を</w:t>
      </w:r>
      <w:r w:rsidR="008A7C3E">
        <w:rPr>
          <w:rFonts w:hint="eastAsia"/>
          <w:szCs w:val="21"/>
        </w:rPr>
        <w:t>と</w:t>
      </w:r>
      <w:r w:rsidR="00B45F90">
        <w:rPr>
          <w:rFonts w:hint="eastAsia"/>
          <w:szCs w:val="21"/>
        </w:rPr>
        <w:t>いうことらしい。</w:t>
      </w:r>
    </w:p>
    <w:p w:rsidR="00B45F90" w:rsidRDefault="00B45F90" w:rsidP="003641EB">
      <w:pPr>
        <w:shd w:val="clear" w:color="auto" w:fill="FFFFFF"/>
        <w:ind w:firstLineChars="100" w:firstLine="210"/>
        <w:outlineLvl w:val="2"/>
        <w:rPr>
          <w:rFonts w:hint="eastAsia"/>
          <w:szCs w:val="21"/>
        </w:rPr>
      </w:pPr>
      <w:r>
        <w:rPr>
          <w:rFonts w:hint="eastAsia"/>
          <w:szCs w:val="21"/>
        </w:rPr>
        <w:t>まあ大都市には世界一のビルや塔が建てばいいし、巨大スクリーンを設置したり、道頓堀川を大プールにしたりして名物をつくるなどできればいいだろう。</w:t>
      </w:r>
    </w:p>
    <w:p w:rsidR="00B45F90" w:rsidRDefault="00B45F90" w:rsidP="00B45F90">
      <w:pPr>
        <w:shd w:val="clear" w:color="auto" w:fill="FFFFFF"/>
        <w:ind w:firstLineChars="100" w:firstLine="210"/>
        <w:outlineLvl w:val="2"/>
        <w:rPr>
          <w:rFonts w:hint="eastAsia"/>
          <w:szCs w:val="21"/>
        </w:rPr>
      </w:pPr>
      <w:r>
        <w:rPr>
          <w:rFonts w:hint="eastAsia"/>
          <w:szCs w:val="21"/>
        </w:rPr>
        <w:lastRenderedPageBreak/>
        <w:t>しかしそういうのは箱ものの発想であり、財政難の折にそういう物質的な発想は、巨大カジノ同様の心貧しい発想である。</w:t>
      </w:r>
    </w:p>
    <w:p w:rsidR="00F56639" w:rsidRDefault="00F56639" w:rsidP="00B45F90">
      <w:pPr>
        <w:shd w:val="clear" w:color="auto" w:fill="FFFFFF"/>
        <w:ind w:firstLineChars="100" w:firstLine="210"/>
        <w:outlineLvl w:val="2"/>
        <w:rPr>
          <w:rFonts w:hint="eastAsia"/>
          <w:szCs w:val="21"/>
        </w:rPr>
      </w:pPr>
      <w:r>
        <w:rPr>
          <w:rFonts w:hint="eastAsia"/>
          <w:szCs w:val="21"/>
        </w:rPr>
        <w:t>東アジアとの交流の拠点としての大阪都を明確にして、その為の制度や学校、厚生施設、居住区の整備などを早急に進める必要がある。</w:t>
      </w:r>
    </w:p>
    <w:p w:rsidR="00F56639" w:rsidRDefault="00F56639" w:rsidP="00B45F90">
      <w:pPr>
        <w:shd w:val="clear" w:color="auto" w:fill="FFFFFF"/>
        <w:ind w:firstLineChars="100" w:firstLine="210"/>
        <w:outlineLvl w:val="2"/>
        <w:rPr>
          <w:rFonts w:hint="eastAsia"/>
          <w:szCs w:val="21"/>
        </w:rPr>
      </w:pPr>
      <w:r>
        <w:rPr>
          <w:rFonts w:hint="eastAsia"/>
          <w:szCs w:val="21"/>
        </w:rPr>
        <w:t>もちろん東アジアの商社や企業が事務所や工場を建設したり、日本企業との交流が大規模にできる機構などを整備することが必要である。</w:t>
      </w:r>
    </w:p>
    <w:p w:rsidR="00F56639" w:rsidRDefault="00A87743" w:rsidP="00B45F90">
      <w:pPr>
        <w:shd w:val="clear" w:color="auto" w:fill="FFFFFF"/>
        <w:ind w:firstLineChars="100" w:firstLine="210"/>
        <w:outlineLvl w:val="2"/>
        <w:rPr>
          <w:rFonts w:hint="eastAsia"/>
          <w:szCs w:val="21"/>
        </w:rPr>
      </w:pPr>
      <w:r>
        <w:rPr>
          <w:rFonts w:hint="eastAsia"/>
          <w:szCs w:val="21"/>
        </w:rPr>
        <w:t>東アジアとの交流を考えるのなら、当然河内王朝の歴史的伝統を見直して、難波津、難波宮、住吉大社、百舌鳥・古市古墳群などの歴史的観光地とその周辺の環境整備などを前面に押し出す</w:t>
      </w:r>
      <w:r w:rsidR="008A7C3E">
        <w:rPr>
          <w:rFonts w:hint="eastAsia"/>
          <w:szCs w:val="21"/>
        </w:rPr>
        <w:t>べきだ。橋下・堺屋の大阪都構想ではそこの</w:t>
      </w:r>
      <w:bookmarkStart w:id="0" w:name="_GoBack"/>
      <w:bookmarkEnd w:id="0"/>
      <w:r>
        <w:rPr>
          <w:rFonts w:hint="eastAsia"/>
          <w:szCs w:val="21"/>
        </w:rPr>
        <w:t>ところが見受けられないのは非常に残念である。</w:t>
      </w:r>
    </w:p>
    <w:p w:rsidR="00A87743" w:rsidRDefault="00A87743" w:rsidP="00B45F90">
      <w:pPr>
        <w:shd w:val="clear" w:color="auto" w:fill="FFFFFF"/>
        <w:ind w:firstLineChars="100" w:firstLine="210"/>
        <w:outlineLvl w:val="2"/>
        <w:rPr>
          <w:rFonts w:hint="eastAsia"/>
          <w:szCs w:val="21"/>
        </w:rPr>
      </w:pPr>
      <w:r>
        <w:rPr>
          <w:rFonts w:hint="eastAsia"/>
          <w:szCs w:val="21"/>
        </w:rPr>
        <w:t>日本の古都と言えば京都・奈良・鎌倉となっているが、それらよりもっと古くて、しかも</w:t>
      </w:r>
      <w:r w:rsidR="00F63E90">
        <w:rPr>
          <w:rFonts w:hint="eastAsia"/>
          <w:szCs w:val="21"/>
        </w:rPr>
        <w:t>国際的に重要であったのは難波である。そして日本の原郷としての河内を打ち出し、世界に和の精神を発信することが大切ではないのか。</w:t>
      </w:r>
    </w:p>
    <w:p w:rsidR="00F63E90" w:rsidRPr="00B45F90" w:rsidRDefault="00F63E90" w:rsidP="00B45F90">
      <w:pPr>
        <w:shd w:val="clear" w:color="auto" w:fill="FFFFFF"/>
        <w:ind w:firstLineChars="100" w:firstLine="210"/>
        <w:outlineLvl w:val="2"/>
        <w:rPr>
          <w:szCs w:val="21"/>
        </w:rPr>
      </w:pPr>
      <w:r>
        <w:rPr>
          <w:rFonts w:hint="eastAsia"/>
          <w:szCs w:val="21"/>
        </w:rPr>
        <w:t>戦士ヤマトタケルが平和の鳥である白鳥になって舞い戻ったのが、河内湖で河内湖とその周辺の湿地帯は白鳥をはじめとする鳥たちの天国だった。この幻想の河内湖のイメージも売りではないのか、環境問題を考えるときにも河内湖がなくなって行った歴史を振り返ることは大切である。</w:t>
      </w:r>
    </w:p>
    <w:sectPr w:rsidR="00F63E90" w:rsidRPr="00B45F90" w:rsidSect="00422F8E">
      <w:pgSz w:w="11906" w:h="16838"/>
      <w:pgMar w:top="1134" w:right="1134" w:bottom="1134" w:left="1134" w:header="851" w:footer="992"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49" w:rsidRDefault="00840549" w:rsidP="00F038DE">
      <w:r>
        <w:separator/>
      </w:r>
    </w:p>
  </w:endnote>
  <w:endnote w:type="continuationSeparator" w:id="0">
    <w:p w:rsidR="00840549" w:rsidRDefault="00840549" w:rsidP="00F0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49" w:rsidRDefault="00840549" w:rsidP="00F038DE">
      <w:r>
        <w:separator/>
      </w:r>
    </w:p>
  </w:footnote>
  <w:footnote w:type="continuationSeparator" w:id="0">
    <w:p w:rsidR="00840549" w:rsidRDefault="00840549" w:rsidP="00F0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DE"/>
    <w:rsid w:val="001669FA"/>
    <w:rsid w:val="002E3BBA"/>
    <w:rsid w:val="0033435B"/>
    <w:rsid w:val="00341AE6"/>
    <w:rsid w:val="003641EB"/>
    <w:rsid w:val="00422F8E"/>
    <w:rsid w:val="004F60BC"/>
    <w:rsid w:val="005D7137"/>
    <w:rsid w:val="00600EBE"/>
    <w:rsid w:val="00645232"/>
    <w:rsid w:val="00683845"/>
    <w:rsid w:val="006C7E21"/>
    <w:rsid w:val="00840549"/>
    <w:rsid w:val="00884609"/>
    <w:rsid w:val="008A7C3E"/>
    <w:rsid w:val="008B3710"/>
    <w:rsid w:val="009433F9"/>
    <w:rsid w:val="00A87743"/>
    <w:rsid w:val="00B45F90"/>
    <w:rsid w:val="00B77120"/>
    <w:rsid w:val="00B87ADD"/>
    <w:rsid w:val="00C67730"/>
    <w:rsid w:val="00DC1051"/>
    <w:rsid w:val="00DD4092"/>
    <w:rsid w:val="00F038DE"/>
    <w:rsid w:val="00F56639"/>
    <w:rsid w:val="00F63E90"/>
    <w:rsid w:val="00FD7AED"/>
    <w:rsid w:val="00FF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8D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038DE"/>
  </w:style>
  <w:style w:type="paragraph" w:styleId="a5">
    <w:name w:val="footer"/>
    <w:basedOn w:val="a"/>
    <w:link w:val="a6"/>
    <w:uiPriority w:val="99"/>
    <w:unhideWhenUsed/>
    <w:rsid w:val="00F038D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0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8D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038DE"/>
  </w:style>
  <w:style w:type="paragraph" w:styleId="a5">
    <w:name w:val="footer"/>
    <w:basedOn w:val="a"/>
    <w:link w:val="a6"/>
    <w:uiPriority w:val="99"/>
    <w:unhideWhenUsed/>
    <w:rsid w:val="00F038D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0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2012-01-27T01:32:00Z</dcterms:created>
  <dcterms:modified xsi:type="dcterms:W3CDTF">2012-01-27T01:32:00Z</dcterms:modified>
</cp:coreProperties>
</file>