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C5" w:rsidRPr="008F1CC5" w:rsidRDefault="008F1CC5" w:rsidP="008F1CC5">
      <w:pPr>
        <w:rPr>
          <w:b/>
          <w:color w:val="002060"/>
        </w:rPr>
      </w:pPr>
      <w:r w:rsidRPr="008F1CC5">
        <w:rPr>
          <w:rFonts w:hint="eastAsia"/>
          <w:b/>
          <w:color w:val="00B050"/>
          <w:sz w:val="28"/>
          <w:szCs w:val="28"/>
        </w:rPr>
        <w:t>週刊やすいゆたか</w:t>
      </w:r>
      <w:r w:rsidRPr="008F1CC5">
        <w:rPr>
          <w:rFonts w:hint="eastAsia"/>
          <w:b/>
          <w:color w:val="00B050"/>
          <w:w w:val="80"/>
          <w:sz w:val="28"/>
          <w:szCs w:val="28"/>
          <w:eastAsianLayout w:id="560101120" w:vert="1" w:vertCompress="1"/>
        </w:rPr>
        <w:t>119</w:t>
      </w:r>
      <w:r w:rsidRPr="008F1CC5">
        <w:rPr>
          <w:rFonts w:hint="eastAsia"/>
          <w:b/>
          <w:color w:val="00B050"/>
          <w:sz w:val="28"/>
          <w:szCs w:val="28"/>
        </w:rPr>
        <w:t>号</w:t>
      </w:r>
      <w:r w:rsidRPr="008F1CC5">
        <w:rPr>
          <w:rFonts w:hint="eastAsia"/>
          <w:b/>
          <w:color w:val="002060"/>
          <w:sz w:val="24"/>
          <w:szCs w:val="24"/>
          <w:eastAsianLayout w:id="560101121" w:vert="1" w:vertCompress="1"/>
        </w:rPr>
        <w:t>14</w:t>
      </w:r>
      <w:r w:rsidRPr="008F1CC5">
        <w:rPr>
          <w:rFonts w:hint="eastAsia"/>
          <w:b/>
          <w:color w:val="002060"/>
          <w:sz w:val="24"/>
          <w:szCs w:val="24"/>
        </w:rPr>
        <w:t>年１月</w:t>
      </w:r>
      <w:r w:rsidRPr="008F1CC5">
        <w:rPr>
          <w:rFonts w:hint="eastAsia"/>
          <w:b/>
          <w:color w:val="002060"/>
          <w:sz w:val="24"/>
          <w:szCs w:val="24"/>
          <w:eastAsianLayout w:id="560101122" w:vert="1" w:vertCompress="1"/>
        </w:rPr>
        <w:t>16</w:t>
      </w:r>
      <w:r w:rsidRPr="008F1CC5">
        <w:rPr>
          <w:rFonts w:hint="eastAsia"/>
          <w:b/>
          <w:color w:val="002060"/>
          <w:sz w:val="24"/>
          <w:szCs w:val="24"/>
        </w:rPr>
        <w:t>日</w:t>
      </w:r>
    </w:p>
    <w:p w:rsidR="000D42EE" w:rsidRPr="000D42EE" w:rsidRDefault="000D42EE" w:rsidP="008F1CC5">
      <w:pPr>
        <w:jc w:val="center"/>
        <w:rPr>
          <w:b/>
          <w:color w:val="0070C0"/>
          <w:sz w:val="24"/>
          <w:szCs w:val="24"/>
        </w:rPr>
      </w:pPr>
      <w:r w:rsidRPr="000D42EE">
        <w:rPr>
          <w:rFonts w:hint="eastAsia"/>
          <w:b/>
          <w:color w:val="0070C0"/>
          <w:sz w:val="24"/>
          <w:szCs w:val="24"/>
        </w:rPr>
        <w:t>脱原発で細川元首相が都知事選に</w:t>
      </w:r>
    </w:p>
    <w:p w:rsidR="000D42EE" w:rsidRDefault="000D42EE" w:rsidP="000D42EE">
      <w:pPr>
        <w:jc w:val="left"/>
      </w:pPr>
    </w:p>
    <w:p w:rsidR="000D42EE" w:rsidRDefault="00A47A7A" w:rsidP="00533A86">
      <w:pPr>
        <w:ind w:firstLineChars="100" w:firstLine="210"/>
        <w:jc w:val="left"/>
      </w:pPr>
      <w:r>
        <w:rPr>
          <w:noProof/>
        </w:rPr>
        <w:drawing>
          <wp:anchor distT="0" distB="0" distL="114300" distR="114300" simplePos="0" relativeHeight="251658240" behindDoc="0" locked="0" layoutInCell="1" allowOverlap="1" wp14:anchorId="7A391174" wp14:editId="7A5F7916">
            <wp:simplePos x="0" y="0"/>
            <wp:positionH relativeFrom="column">
              <wp:posOffset>-1036320</wp:posOffset>
            </wp:positionH>
            <wp:positionV relativeFrom="paragraph">
              <wp:posOffset>3810</wp:posOffset>
            </wp:positionV>
            <wp:extent cx="1022350" cy="1533525"/>
            <wp:effectExtent l="0" t="0" r="6350" b="9525"/>
            <wp:wrapSquare wrapText="bothSides"/>
            <wp:docPr id="1" name="irc_mi" descr="http://blog-imgs-53.fc2.com/d/e/l/deliciousicecoffee/20140110051758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s-53.fc2.com/d/e/l/deliciousicecoffee/201401100517589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2EE">
        <w:rPr>
          <w:rFonts w:hint="eastAsia"/>
        </w:rPr>
        <w:t>細川護煕元首相が脱原発を掲げて都知事選に出馬意欲があるということだ。小泉元首相の支援が条件だという。これは舛添要一氏との対決になりそうで、注目の的となり得る。ただ脱原発勢力が複数の候補者を</w:t>
      </w:r>
      <w:r w:rsidR="00533A86">
        <w:rPr>
          <w:rFonts w:hint="eastAsia"/>
        </w:rPr>
        <w:t>立てて</w:t>
      </w:r>
      <w:r w:rsidR="000D42EE">
        <w:rPr>
          <w:rFonts w:hint="eastAsia"/>
        </w:rPr>
        <w:t>は</w:t>
      </w:r>
      <w:r w:rsidR="00533A86">
        <w:rPr>
          <w:rFonts w:hint="eastAsia"/>
        </w:rPr>
        <w:t>、</w:t>
      </w:r>
      <w:r w:rsidR="000D42EE">
        <w:rPr>
          <w:rFonts w:hint="eastAsia"/>
        </w:rPr>
        <w:t>原発問題が中心になりえないので、宇都宮氏とよく話し合って、統一候補として出て欲しい。</w:t>
      </w:r>
    </w:p>
    <w:p w:rsidR="000D42EE" w:rsidRDefault="000D42EE" w:rsidP="000D42EE">
      <w:pPr>
        <w:ind w:firstLineChars="100" w:firstLine="210"/>
        <w:jc w:val="left"/>
      </w:pPr>
      <w:r>
        <w:rPr>
          <w:rFonts w:hint="eastAsia"/>
        </w:rPr>
        <w:t>脱原発の国民の総意を再確認するということは非常に大切で、これで脱原発勢力が勝てば、当然安倍内閣も原発推進はやりにくくなる。政局にまで発展することも考えられる。共産党や社民党もこのチャンスを逃さないように、宇都宮氏を説得すればどうか。今は原発問題が最大の問題で、ここを突破口にしないと駄目だ。</w:t>
      </w:r>
      <w:r>
        <w:br/>
      </w:r>
      <w:r>
        <w:rPr>
          <w:rFonts w:hint="eastAsia"/>
        </w:rPr>
        <w:t xml:space="preserve">　惜しむらくは細川さんは過去の人でしかも齢を取り過ぎている、風流人に戻ってしまっていて今更の印象を与えている。まだ小泉さんが直接出た方がより鮮明になっておもしろい。もし進次郎君がお父さんと原発に関して本音で同意見なら、</w:t>
      </w:r>
      <w:r>
        <w:rPr>
          <w:rFonts w:hint="eastAsia"/>
        </w:rPr>
        <w:lastRenderedPageBreak/>
        <w:t>息子が反原発で立てばベストである。</w:t>
      </w:r>
    </w:p>
    <w:p w:rsidR="000D42EE" w:rsidRDefault="000D42EE" w:rsidP="00A47A7A">
      <w:pPr>
        <w:ind w:firstLineChars="100" w:firstLine="210"/>
        <w:jc w:val="left"/>
      </w:pPr>
      <w:r>
        <w:rPr>
          <w:rFonts w:hint="eastAsia"/>
        </w:rPr>
        <w:t>すでに保守対革新という対立図式で捉えていたらアナクロ</w:t>
      </w:r>
      <w:r w:rsidR="00A47A7A">
        <w:rPr>
          <w:rFonts w:hint="eastAsia"/>
        </w:rPr>
        <w:t>(</w:t>
      </w:r>
      <w:r w:rsidR="00A47A7A">
        <w:rPr>
          <w:rFonts w:hint="eastAsia"/>
        </w:rPr>
        <w:t>時代錯誤</w:t>
      </w:r>
      <w:r w:rsidR="00A47A7A">
        <w:rPr>
          <w:rFonts w:hint="eastAsia"/>
        </w:rPr>
        <w:t>)</w:t>
      </w:r>
      <w:r w:rsidR="00FB1FBA">
        <w:rPr>
          <w:rFonts w:hint="eastAsia"/>
        </w:rPr>
        <w:t>だ</w:t>
      </w:r>
      <w:r>
        <w:rPr>
          <w:rFonts w:hint="eastAsia"/>
        </w:rPr>
        <w:t>。脱原発と東アジア共同体の方へということで対立軸を構えないと、時代の転換を図っていくことはでき</w:t>
      </w:r>
      <w:r w:rsidR="00FB1FBA">
        <w:rPr>
          <w:rFonts w:hint="eastAsia"/>
        </w:rPr>
        <w:t>ない</w:t>
      </w:r>
      <w:r>
        <w:rPr>
          <w:rFonts w:hint="eastAsia"/>
        </w:rPr>
        <w:t>。宇都宮さんが細川さんに条件をつけて、細川都知事を実現し、東電に圧力をかけられるようにしてほしい</w:t>
      </w:r>
      <w:r w:rsidR="00FB1FBA">
        <w:rPr>
          <w:rFonts w:hint="eastAsia"/>
        </w:rPr>
        <w:t>ものである</w:t>
      </w:r>
      <w:r>
        <w:rPr>
          <w:rFonts w:hint="eastAsia"/>
        </w:rPr>
        <w:t>。</w:t>
      </w:r>
    </w:p>
    <w:p w:rsidR="000D42EE" w:rsidRDefault="000D42EE" w:rsidP="00A47A7A">
      <w:pPr>
        <w:ind w:firstLineChars="100" w:firstLine="210"/>
        <w:jc w:val="left"/>
      </w:pPr>
      <w:r>
        <w:rPr>
          <w:rFonts w:hint="eastAsia"/>
        </w:rPr>
        <w:t>我々の若かりし頃は統一戦線という言葉があり、課題で一致すれば課題ごとに統一戦線を組んでいこうというもの</w:t>
      </w:r>
      <w:r w:rsidR="00FB1FBA">
        <w:rPr>
          <w:rFonts w:hint="eastAsia"/>
        </w:rPr>
        <w:t>だった</w:t>
      </w:r>
      <w:r>
        <w:rPr>
          <w:rFonts w:hint="eastAsia"/>
        </w:rPr>
        <w:t>。</w:t>
      </w:r>
      <w:r w:rsidR="00A47A7A">
        <w:rPr>
          <w:rFonts w:hint="eastAsia"/>
        </w:rPr>
        <w:t>つまり</w:t>
      </w:r>
      <w:r>
        <w:rPr>
          <w:rFonts w:hint="eastAsia"/>
        </w:rPr>
        <w:t>与党内や独占資本の内部にも課題が一致すれば統一戦線を組んでいこうということ</w:t>
      </w:r>
      <w:r w:rsidR="00FB1FBA">
        <w:rPr>
          <w:rFonts w:hint="eastAsia"/>
        </w:rPr>
        <w:t>だった</w:t>
      </w:r>
      <w:r>
        <w:rPr>
          <w:rFonts w:hint="eastAsia"/>
        </w:rPr>
        <w:t>。</w:t>
      </w:r>
      <w:r w:rsidR="00661416">
        <w:br/>
      </w:r>
      <w:r w:rsidR="00661416">
        <w:br/>
      </w:r>
      <w:r w:rsidR="00661416" w:rsidRPr="00661416">
        <w:rPr>
          <w:noProof/>
          <w:color w:val="FF0000"/>
        </w:rPr>
        <w:drawing>
          <wp:anchor distT="0" distB="0" distL="114300" distR="114300" simplePos="0" relativeHeight="251659264" behindDoc="0" locked="0" layoutInCell="1" allowOverlap="1" wp14:anchorId="7EDF4AC8" wp14:editId="5744C3EE">
            <wp:simplePos x="0" y="0"/>
            <wp:positionH relativeFrom="column">
              <wp:posOffset>-4077970</wp:posOffset>
            </wp:positionH>
            <wp:positionV relativeFrom="paragraph">
              <wp:posOffset>1905</wp:posOffset>
            </wp:positionV>
            <wp:extent cx="2903855" cy="1912620"/>
            <wp:effectExtent l="0" t="0" r="0" b="0"/>
            <wp:wrapSquare wrapText="bothSides"/>
            <wp:docPr id="2" name="図 2" descr="http://onodekita.sakura.ne.jp/sblo_files/onodekita/image/201109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odekita.sakura.ne.jp/sblo_files/onodekita/image/20110919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416" w:rsidRPr="00661416">
        <w:rPr>
          <w:rFonts w:hint="eastAsia"/>
          <w:color w:val="FF0000"/>
        </w:rPr>
        <w:t>画像は六万人の反原発デモ</w:t>
      </w:r>
      <w:r w:rsidR="00661416">
        <w:br/>
      </w:r>
      <w:r w:rsidR="00A47A7A">
        <w:br/>
      </w:r>
      <w:r w:rsidR="00A47A7A">
        <w:rPr>
          <w:rFonts w:hint="eastAsia"/>
        </w:rPr>
        <w:t xml:space="preserve">　脱原発に関しては大多数の国民は原発ゼロという考えで</w:t>
      </w:r>
      <w:r w:rsidR="00FB1FBA">
        <w:rPr>
          <w:rFonts w:hint="eastAsia"/>
        </w:rPr>
        <w:t>ある</w:t>
      </w:r>
      <w:r w:rsidR="00A47A7A">
        <w:rPr>
          <w:rFonts w:hint="eastAsia"/>
        </w:rPr>
        <w:t>。</w:t>
      </w:r>
      <w:r>
        <w:rPr>
          <w:rFonts w:hint="eastAsia"/>
        </w:rPr>
        <w:t>その見解は小泉元首相や細川元首相も一致してい</w:t>
      </w:r>
      <w:r w:rsidR="00FB1FBA">
        <w:rPr>
          <w:rFonts w:hint="eastAsia"/>
        </w:rPr>
        <w:t>る</w:t>
      </w:r>
      <w:r>
        <w:rPr>
          <w:rFonts w:hint="eastAsia"/>
        </w:rPr>
        <w:t>。原発は膨</w:t>
      </w:r>
      <w:r>
        <w:rPr>
          <w:rFonts w:hint="eastAsia"/>
        </w:rPr>
        <w:lastRenderedPageBreak/>
        <w:t>大な補助金を出して、安全神話を信じ込ましてやってきたが、大事故が起こってしまい、その処理費は天文学的な数字になる</w:t>
      </w:r>
      <w:r w:rsidR="00FB1FBA">
        <w:rPr>
          <w:rFonts w:hint="eastAsia"/>
        </w:rPr>
        <w:t>だろう</w:t>
      </w:r>
      <w:r>
        <w:rPr>
          <w:rFonts w:hint="eastAsia"/>
        </w:rPr>
        <w:t>。</w:t>
      </w:r>
      <w:r w:rsidR="00A47A7A">
        <w:br/>
      </w:r>
      <w:r w:rsidR="00A47A7A">
        <w:rPr>
          <w:rFonts w:hint="eastAsia"/>
        </w:rPr>
        <w:t xml:space="preserve">　</w:t>
      </w:r>
      <w:r>
        <w:rPr>
          <w:rFonts w:hint="eastAsia"/>
        </w:rPr>
        <w:t>地震国である以上、核燃料廃棄物の最終処分場は無理で、</w:t>
      </w:r>
      <w:r w:rsidR="00A47A7A">
        <w:rPr>
          <w:rFonts w:hint="eastAsia"/>
        </w:rPr>
        <w:t>一〇〇〇</w:t>
      </w:r>
      <w:r>
        <w:rPr>
          <w:rFonts w:hint="eastAsia"/>
        </w:rPr>
        <w:t>兆円の財政赤字を抱えながらなお</w:t>
      </w:r>
      <w:r w:rsidR="00A47A7A">
        <w:rPr>
          <w:rFonts w:hint="eastAsia"/>
        </w:rPr>
        <w:t>原発に固執するのは、全くそろばんに合わない。狂気的な破滅の道であると言わざるを得</w:t>
      </w:r>
      <w:r w:rsidR="00FB1FBA">
        <w:rPr>
          <w:rFonts w:hint="eastAsia"/>
        </w:rPr>
        <w:t>ない</w:t>
      </w:r>
      <w:r w:rsidR="00A47A7A">
        <w:rPr>
          <w:rFonts w:hint="eastAsia"/>
        </w:rPr>
        <w:t>。</w:t>
      </w:r>
    </w:p>
    <w:p w:rsidR="000D42EE" w:rsidRDefault="000D42EE" w:rsidP="00A47A7A">
      <w:pPr>
        <w:ind w:firstLineChars="100" w:firstLine="210"/>
        <w:jc w:val="left"/>
      </w:pPr>
      <w:r>
        <w:rPr>
          <w:rFonts w:hint="eastAsia"/>
        </w:rPr>
        <w:t>当然与党内や財界内にも脱原発の声は決して少数ではないはずで</w:t>
      </w:r>
      <w:r w:rsidR="00FB1FBA">
        <w:rPr>
          <w:rFonts w:hint="eastAsia"/>
        </w:rPr>
        <w:t>ある</w:t>
      </w:r>
      <w:r>
        <w:rPr>
          <w:rFonts w:hint="eastAsia"/>
        </w:rPr>
        <w:t>。アベノミクスを成功させたいと考えている人々でも、財政赤字を</w:t>
      </w:r>
      <w:r w:rsidR="00A47A7A">
        <w:rPr>
          <w:rFonts w:hint="eastAsia"/>
        </w:rPr>
        <w:t>ますます危機に追い込む原発推進策は下の下だと考えていると思われ</w:t>
      </w:r>
      <w:r w:rsidR="00FB1FBA">
        <w:rPr>
          <w:rFonts w:hint="eastAsia"/>
        </w:rPr>
        <w:t>る</w:t>
      </w:r>
      <w:r>
        <w:rPr>
          <w:rFonts w:hint="eastAsia"/>
        </w:rPr>
        <w:t>。だから脱原発を最大の争点にすれば都知事選は勝てるの</w:t>
      </w:r>
      <w:r w:rsidR="00FB1FBA">
        <w:rPr>
          <w:rFonts w:hint="eastAsia"/>
        </w:rPr>
        <w:t>だ</w:t>
      </w:r>
      <w:r>
        <w:rPr>
          <w:rFonts w:hint="eastAsia"/>
        </w:rPr>
        <w:t>。</w:t>
      </w:r>
    </w:p>
    <w:p w:rsidR="008F1CC5" w:rsidRPr="008F1CC5" w:rsidRDefault="000D42EE" w:rsidP="00A47A7A">
      <w:pPr>
        <w:ind w:firstLineChars="100" w:firstLine="210"/>
        <w:jc w:val="left"/>
        <w:rPr>
          <w:b/>
          <w:color w:val="002060"/>
          <w:sz w:val="24"/>
          <w:szCs w:val="24"/>
        </w:rPr>
      </w:pPr>
      <w:r>
        <w:rPr>
          <w:rFonts w:hint="eastAsia"/>
        </w:rPr>
        <w:t>ただし脱原発票が細川・宇都宮に分裂してしまうと勝てる選挙も負けるおそれがあ</w:t>
      </w:r>
      <w:r w:rsidR="00FB1FBA">
        <w:rPr>
          <w:rFonts w:hint="eastAsia"/>
        </w:rPr>
        <w:t>る</w:t>
      </w:r>
      <w:r>
        <w:rPr>
          <w:rFonts w:hint="eastAsia"/>
        </w:rPr>
        <w:t>。東京都は東電の大株主だから、</w:t>
      </w:r>
      <w:r w:rsidR="00A47A7A">
        <w:rPr>
          <w:rFonts w:hint="eastAsia"/>
        </w:rPr>
        <w:t>脱原発勢力にすれば、</w:t>
      </w:r>
      <w:r>
        <w:rPr>
          <w:rFonts w:hint="eastAsia"/>
        </w:rPr>
        <w:t>ぜひとも都知事選は勝利しておきた</w:t>
      </w:r>
      <w:r w:rsidR="00A47A7A">
        <w:rPr>
          <w:rFonts w:hint="eastAsia"/>
        </w:rPr>
        <w:t>いもの</w:t>
      </w:r>
      <w:r w:rsidR="00FB1FBA">
        <w:rPr>
          <w:rFonts w:hint="eastAsia"/>
        </w:rPr>
        <w:t>だろう</w:t>
      </w:r>
      <w:r>
        <w:rPr>
          <w:rFonts w:hint="eastAsia"/>
        </w:rPr>
        <w:t>。</w:t>
      </w:r>
      <w:r w:rsidR="00A47A7A">
        <w:br/>
      </w:r>
      <w:r w:rsidR="00A47A7A">
        <w:rPr>
          <w:rFonts w:hint="eastAsia"/>
        </w:rPr>
        <w:t xml:space="preserve">　</w:t>
      </w:r>
      <w:r>
        <w:rPr>
          <w:rFonts w:hint="eastAsia"/>
        </w:rPr>
        <w:t>総選挙や参院選でも国民の大部分は反原発だったのに、アベノミクスへの期待が大きくて、</w:t>
      </w:r>
      <w:r w:rsidR="00A47A7A">
        <w:rPr>
          <w:rFonts w:hint="eastAsia"/>
        </w:rPr>
        <w:t>原発推進の自民党に大勝させてしまった。その愚は繰り返してはダメ</w:t>
      </w:r>
      <w:r w:rsidR="00FB1FBA">
        <w:rPr>
          <w:rFonts w:hint="eastAsia"/>
        </w:rPr>
        <w:t>である</w:t>
      </w:r>
      <w:r w:rsidR="00A47A7A">
        <w:rPr>
          <w:rFonts w:hint="eastAsia"/>
        </w:rPr>
        <w:t>。</w:t>
      </w:r>
      <w:r w:rsidR="00A47A7A">
        <w:br/>
      </w:r>
      <w:r w:rsidR="008F1CC5">
        <w:br/>
      </w:r>
      <w:r w:rsidR="00A47A7A">
        <w:rPr>
          <w:rFonts w:hint="eastAsia"/>
          <w:b/>
          <w:color w:val="002060"/>
          <w:sz w:val="24"/>
          <w:szCs w:val="24"/>
        </w:rPr>
        <w:t xml:space="preserve">　　　　　</w:t>
      </w:r>
      <w:r w:rsidR="008F1CC5" w:rsidRPr="008F1CC5">
        <w:rPr>
          <w:rFonts w:hint="eastAsia"/>
          <w:b/>
          <w:color w:val="002060"/>
          <w:sz w:val="24"/>
          <w:szCs w:val="24"/>
        </w:rPr>
        <w:t>単元単位制について</w:t>
      </w:r>
    </w:p>
    <w:p w:rsidR="008F1CC5" w:rsidRDefault="008F1CC5" w:rsidP="008F1CC5"/>
    <w:p w:rsidR="008F1CC5" w:rsidRDefault="009D58E9" w:rsidP="008F1CC5">
      <w:pPr>
        <w:ind w:firstLineChars="100" w:firstLine="210"/>
      </w:pPr>
      <w:r>
        <w:rPr>
          <w:rFonts w:hint="eastAsia"/>
        </w:rPr>
        <w:t>ここ数年私は、抜本的な教育制度の改革を</w:t>
      </w:r>
      <w:r w:rsidR="005A2AB3">
        <w:rPr>
          <w:rFonts w:hint="eastAsia"/>
        </w:rPr>
        <w:t>訴えています。その中心は徹底した単元単位制の導入</w:t>
      </w:r>
      <w:r w:rsidR="005A2AB3">
        <w:rPr>
          <w:rFonts w:hint="eastAsia"/>
        </w:rPr>
        <w:lastRenderedPageBreak/>
        <w:t>です。『現代と哲学』のテキストにしている『ビジネスマンのための西田哲学入門』にも次のように紹介しています。</w:t>
      </w:r>
      <w:r w:rsidR="005A2AB3">
        <w:br/>
      </w:r>
    </w:p>
    <w:p w:rsidR="008F1CC5" w:rsidRPr="00533A86" w:rsidRDefault="00661416" w:rsidP="00661416">
      <w:pPr>
        <w:ind w:firstLineChars="100" w:firstLine="210"/>
        <w:rPr>
          <w:b/>
          <w:color w:val="002060"/>
        </w:rPr>
      </w:pPr>
      <w:r w:rsidRPr="00533A86">
        <w:rPr>
          <w:noProof/>
          <w:color w:val="002060"/>
        </w:rPr>
        <w:drawing>
          <wp:anchor distT="0" distB="0" distL="114300" distR="114300" simplePos="0" relativeHeight="251660288" behindDoc="0" locked="0" layoutInCell="1" allowOverlap="1" wp14:anchorId="1CC6D539" wp14:editId="12EE9D76">
            <wp:simplePos x="0" y="0"/>
            <wp:positionH relativeFrom="column">
              <wp:posOffset>-2655570</wp:posOffset>
            </wp:positionH>
            <wp:positionV relativeFrom="paragraph">
              <wp:posOffset>22225</wp:posOffset>
            </wp:positionV>
            <wp:extent cx="2578100" cy="1933575"/>
            <wp:effectExtent l="0" t="0" r="0" b="9525"/>
            <wp:wrapSquare wrapText="bothSides"/>
            <wp:docPr id="3" name="irc_mi" descr="http://www.gic.jp/kawaraban/images/cec/sakad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ic.jp/kawaraban/images/cec/sakado_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AB3" w:rsidRPr="00533A86">
        <w:rPr>
          <w:rFonts w:hint="eastAsia"/>
          <w:b/>
          <w:color w:val="002060"/>
        </w:rPr>
        <w:t>「</w:t>
      </w:r>
      <w:r w:rsidR="008F1CC5" w:rsidRPr="00533A86">
        <w:rPr>
          <w:rFonts w:hint="eastAsia"/>
          <w:b/>
          <w:color w:val="002060"/>
        </w:rPr>
        <w:t>教育機器が普及すれば、それに伴って授業の仕方も変わってきます。そろそろ教室に生徒を詰め込んで、一斉に講義を聴かせるという方式は、時代遅れになってく</w:t>
      </w:r>
      <w:r w:rsidR="00533A86">
        <w:rPr>
          <w:rFonts w:hint="eastAsia"/>
          <w:b/>
          <w:color w:val="002060"/>
        </w:rPr>
        <w:t>るのではないでしようか。講演を直接聴いて感動することもあるでしょ</w:t>
      </w:r>
      <w:r w:rsidR="008F1CC5" w:rsidRPr="00533A86">
        <w:rPr>
          <w:rFonts w:hint="eastAsia"/>
          <w:b/>
          <w:color w:val="002060"/>
        </w:rPr>
        <w:t>うから、講義形式は残るでしょうが、主流はビデオや</w:t>
      </w:r>
      <w:r w:rsidR="002D5064" w:rsidRPr="00533A86">
        <w:rPr>
          <w:rFonts w:hint="eastAsia"/>
          <w:b/>
          <w:color w:val="002060"/>
        </w:rPr>
        <w:t>ＷＥＢ</w:t>
      </w:r>
      <w:r w:rsidR="008F1CC5" w:rsidRPr="00533A86">
        <w:rPr>
          <w:rFonts w:hint="eastAsia"/>
          <w:b/>
          <w:color w:val="002060"/>
        </w:rPr>
        <w:t>テキストで自主学習すればいいわけです。</w:t>
      </w:r>
    </w:p>
    <w:p w:rsidR="00D3110D" w:rsidRPr="00533A86" w:rsidRDefault="008F1CC5" w:rsidP="00661416">
      <w:pPr>
        <w:ind w:firstLineChars="100" w:firstLine="211"/>
        <w:rPr>
          <w:b/>
          <w:color w:val="00B050"/>
        </w:rPr>
      </w:pPr>
      <w:r w:rsidRPr="00533A86">
        <w:rPr>
          <w:rFonts w:hint="eastAsia"/>
          <w:b/>
          <w:color w:val="002060"/>
        </w:rPr>
        <w:t>それぞれの学習プランに合わせて、担任が機器や教材選びを指導し、単元を終了すればテストで確認して、次の単元にいくようにするというようにすればいいのではないかと思いますね。そうなれば、単元単位制になるので、得意教科はどんどん進むし、不得意教科は何倍もかかってしまいますから、同年齢、同学年の学校制度や、小中高大の区別、学校格差もすべてナンセンスになってきます。つまり道具の発達で教育が抜本的に変わっていくわけです。作られた教育機器、教材によって、新しい人間や学校、新しい教育が作られるのです。</w:t>
      </w:r>
      <w:r w:rsidR="005A2AB3" w:rsidRPr="00533A86">
        <w:rPr>
          <w:rFonts w:hint="eastAsia"/>
          <w:b/>
          <w:color w:val="002060"/>
        </w:rPr>
        <w:t>」</w:t>
      </w:r>
      <w:r w:rsidR="003847C6" w:rsidRPr="00533A86">
        <w:rPr>
          <w:rFonts w:hint="eastAsia"/>
          <w:b/>
          <w:color w:val="002060"/>
        </w:rPr>
        <w:t>(</w:t>
      </w:r>
      <w:r w:rsidR="003847C6" w:rsidRPr="00533A86">
        <w:rPr>
          <w:rFonts w:hint="eastAsia"/>
          <w:b/>
          <w:color w:val="002060"/>
          <w:w w:val="94"/>
          <w:sz w:val="18"/>
          <w:szCs w:val="18"/>
          <w:eastAsianLayout w:id="560116224" w:vert="1" w:vertCompress="1"/>
        </w:rPr>
        <w:t>110</w:t>
      </w:r>
      <w:r w:rsidR="003847C6" w:rsidRPr="00533A86">
        <w:rPr>
          <w:rFonts w:hint="eastAsia"/>
          <w:b/>
          <w:color w:val="002060"/>
          <w:sz w:val="18"/>
          <w:szCs w:val="18"/>
        </w:rPr>
        <w:t>ページ</w:t>
      </w:r>
      <w:r w:rsidR="003847C6" w:rsidRPr="00533A86">
        <w:rPr>
          <w:rFonts w:hint="eastAsia"/>
          <w:b/>
          <w:color w:val="002060"/>
        </w:rPr>
        <w:t>)</w:t>
      </w:r>
      <w:r w:rsidR="00661416" w:rsidRPr="00533A86">
        <w:rPr>
          <w:rFonts w:hint="eastAsia"/>
          <w:b/>
          <w:color w:val="002060"/>
        </w:rPr>
        <w:t xml:space="preserve"> </w:t>
      </w:r>
      <w:r w:rsidR="00661416">
        <w:rPr>
          <w:b/>
        </w:rPr>
        <w:br/>
      </w:r>
      <w:r w:rsidR="003847C6">
        <w:rPr>
          <w:rFonts w:hint="eastAsia"/>
        </w:rPr>
        <w:br/>
      </w:r>
      <w:r w:rsidR="003847C6">
        <w:rPr>
          <w:rFonts w:hint="eastAsia"/>
        </w:rPr>
        <w:t xml:space="preserve">　</w:t>
      </w:r>
      <w:r w:rsidR="007B3BFF">
        <w:rPr>
          <w:rFonts w:hint="eastAsia"/>
        </w:rPr>
        <w:t>これに対して『現代と哲学』の受講生から次のようなコメントがありましたので、紹介し</w:t>
      </w:r>
      <w:r w:rsidR="00205DD7">
        <w:rPr>
          <w:rFonts w:hint="eastAsia"/>
        </w:rPr>
        <w:t>、応答</w:t>
      </w:r>
      <w:r w:rsidR="007B3BFF">
        <w:rPr>
          <w:rFonts w:hint="eastAsia"/>
        </w:rPr>
        <w:t>しましょう。</w:t>
      </w:r>
      <w:r w:rsidR="007B3BFF">
        <w:br/>
      </w:r>
      <w:r w:rsidR="007B3BFF" w:rsidRPr="00661416">
        <w:rPr>
          <w:b/>
        </w:rPr>
        <w:br/>
      </w:r>
      <w:r w:rsidR="007B3BFF" w:rsidRPr="00533A86">
        <w:rPr>
          <w:rFonts w:hint="eastAsia"/>
          <w:b/>
          <w:color w:val="00B050"/>
        </w:rPr>
        <w:t>Ａ君「小・中・高・大を廃止して、単元制みたいなことにし、個人の得意分野を伸ばし、効率的な世の中にしようみたいな考えは、私もその通りだと思います。一人ひとりが得意なことで仕事をし、稼ぐのは効率よく回るかもしれません。しかしデメリットも考えてみました。</w:t>
      </w:r>
    </w:p>
    <w:p w:rsidR="007B3BFF" w:rsidRPr="00533A86" w:rsidRDefault="007B3BFF" w:rsidP="00661416">
      <w:pPr>
        <w:ind w:firstLineChars="100" w:firstLine="211"/>
        <w:rPr>
          <w:b/>
          <w:color w:val="00B050"/>
        </w:rPr>
      </w:pPr>
      <w:r w:rsidRPr="00533A86">
        <w:rPr>
          <w:rFonts w:hint="eastAsia"/>
          <w:b/>
          <w:color w:val="00B050"/>
        </w:rPr>
        <w:t>やはり格差が今よりももっと大きくなることです。世界は混乱することまちがいなしです。</w:t>
      </w:r>
    </w:p>
    <w:p w:rsidR="007B3BFF" w:rsidRPr="00533A86" w:rsidRDefault="007B3BFF" w:rsidP="00661416">
      <w:pPr>
        <w:ind w:firstLineChars="100" w:firstLine="211"/>
        <w:rPr>
          <w:b/>
          <w:color w:val="00B050"/>
        </w:rPr>
      </w:pPr>
      <w:r w:rsidRPr="00533A86">
        <w:rPr>
          <w:rFonts w:hint="eastAsia"/>
          <w:b/>
          <w:color w:val="00B050"/>
        </w:rPr>
        <w:t>二つ目はいじめや差別がより広がります。得意分野が一つも見いだせない人には恐怖です。</w:t>
      </w:r>
      <w:r w:rsidR="00205DD7" w:rsidRPr="00533A86">
        <w:rPr>
          <w:b/>
          <w:color w:val="00B050"/>
        </w:rPr>
        <w:br/>
      </w:r>
      <w:r w:rsidR="00205DD7" w:rsidRPr="00533A86">
        <w:rPr>
          <w:rFonts w:hint="eastAsia"/>
          <w:b/>
          <w:color w:val="00B050"/>
        </w:rPr>
        <w:t xml:space="preserve">　三つ目は、コミュニケーション能力の低下だと思います。分野のグループでしか行動しなくなり、人間関係の幅が狭まることでしょう。</w:t>
      </w:r>
      <w:r w:rsidR="00205DD7" w:rsidRPr="00533A86">
        <w:rPr>
          <w:b/>
          <w:color w:val="00B050"/>
        </w:rPr>
        <w:br/>
      </w:r>
      <w:r w:rsidR="00205DD7" w:rsidRPr="00533A86">
        <w:rPr>
          <w:rFonts w:hint="eastAsia"/>
          <w:b/>
          <w:color w:val="00B050"/>
        </w:rPr>
        <w:t xml:space="preserve">　メリットもありますが、デメリットもあり、なかなか難しい問題だと思いました。」</w:t>
      </w:r>
      <w:r w:rsidR="002D5064" w:rsidRPr="00661416">
        <w:rPr>
          <w:b/>
        </w:rPr>
        <w:br/>
      </w:r>
      <w:r w:rsidR="002D5064">
        <w:rPr>
          <w:rFonts w:hint="eastAsia"/>
        </w:rPr>
        <w:br/>
      </w:r>
      <w:r w:rsidR="002D5064" w:rsidRPr="00533A86">
        <w:rPr>
          <w:rFonts w:hint="eastAsia"/>
          <w:b/>
          <w:color w:val="00B050"/>
        </w:rPr>
        <w:t>Ｂ君「</w:t>
      </w:r>
      <w:r w:rsidR="00C97AB0" w:rsidRPr="00533A86">
        <w:rPr>
          <w:rFonts w:hint="eastAsia"/>
          <w:b/>
          <w:color w:val="00B050"/>
        </w:rPr>
        <w:t>文明の発展</w:t>
      </w:r>
      <w:r w:rsidR="002D5064" w:rsidRPr="00533A86">
        <w:rPr>
          <w:rFonts w:hint="eastAsia"/>
          <w:b/>
          <w:color w:val="00B050"/>
        </w:rPr>
        <w:t>に伴い、一斉に講義を聴かせるという今の方式も</w:t>
      </w:r>
      <w:r w:rsidR="00FC56FD" w:rsidRPr="00533A86">
        <w:rPr>
          <w:rFonts w:hint="eastAsia"/>
          <w:b/>
          <w:color w:val="00B050"/>
        </w:rPr>
        <w:t>もう</w:t>
      </w:r>
      <w:r w:rsidR="002D5064" w:rsidRPr="00533A86">
        <w:rPr>
          <w:rFonts w:hint="eastAsia"/>
          <w:b/>
          <w:color w:val="00B050"/>
        </w:rPr>
        <w:t>古いものになっているのかもしれません。ビデオや</w:t>
      </w:r>
      <w:r w:rsidR="00C97AB0" w:rsidRPr="00533A86">
        <w:rPr>
          <w:rFonts w:hint="eastAsia"/>
          <w:b/>
          <w:color w:val="00B050"/>
        </w:rPr>
        <w:t>ＷＥＢテキストをつかうそれぞれの学習レベルに合った教育をしたほうが天才がそこから生まれてくる可能性も上がるかもしれません。</w:t>
      </w:r>
      <w:r w:rsidR="00C97AB0" w:rsidRPr="00533A86">
        <w:rPr>
          <w:b/>
          <w:color w:val="00B050"/>
        </w:rPr>
        <w:br/>
      </w:r>
      <w:r w:rsidR="00C97AB0" w:rsidRPr="00533A86">
        <w:rPr>
          <w:rFonts w:hint="eastAsia"/>
          <w:b/>
          <w:color w:val="00B050"/>
        </w:rPr>
        <w:t xml:space="preserve">　しかし今はコミュニケーション能力がなさすぎる人がたくさんいるので、そのシステムを実施してみるとそういった人が増えてしまうのでは？とも思います。</w:t>
      </w:r>
      <w:r w:rsidR="00C97AB0" w:rsidRPr="00533A86">
        <w:rPr>
          <w:b/>
          <w:color w:val="00B050"/>
        </w:rPr>
        <w:br/>
      </w:r>
      <w:r w:rsidR="00C97AB0" w:rsidRPr="00533A86">
        <w:rPr>
          <w:rFonts w:hint="eastAsia"/>
          <w:b/>
          <w:color w:val="00B050"/>
        </w:rPr>
        <w:t xml:space="preserve">　教室は社会の一つとして機能しており、その中で上下関係、人との接し方を学べる側面もあると私は考えます。頭ばかりよくて人とまともに話せない人間がうようよいる社会は不気味です。</w:t>
      </w:r>
      <w:r w:rsidR="00C97AB0" w:rsidRPr="00533A86">
        <w:rPr>
          <w:b/>
          <w:color w:val="00B050"/>
        </w:rPr>
        <w:br/>
      </w:r>
      <w:r w:rsidR="00C97AB0" w:rsidRPr="00533A86">
        <w:rPr>
          <w:rFonts w:hint="eastAsia"/>
          <w:b/>
          <w:color w:val="00B050"/>
        </w:rPr>
        <w:t xml:space="preserve">　学力もコミュニケーション能力も両方効率的に上げられる方法はないものかと思いますが、それも文明の発展に伴いそうなっていく運命なのかとも考えさせられます。」</w:t>
      </w:r>
    </w:p>
    <w:p w:rsidR="00C97AB0" w:rsidRPr="006F2DE6" w:rsidRDefault="00C97AB0" w:rsidP="003847C6">
      <w:pPr>
        <w:ind w:firstLineChars="100" w:firstLine="210"/>
        <w:rPr>
          <w:b/>
          <w:sz w:val="24"/>
          <w:szCs w:val="24"/>
        </w:rPr>
      </w:pPr>
      <w:r w:rsidRPr="00533A86">
        <w:rPr>
          <w:rFonts w:hint="eastAsia"/>
          <w:color w:val="00B050"/>
        </w:rPr>
        <w:br/>
      </w:r>
      <w:r w:rsidR="00FC56FD">
        <w:rPr>
          <w:rFonts w:hint="eastAsia"/>
        </w:rPr>
        <w:t xml:space="preserve">　</w:t>
      </w:r>
      <w:r w:rsidR="00FC56FD" w:rsidRPr="006F2DE6">
        <w:rPr>
          <w:rFonts w:hint="eastAsia"/>
          <w:b/>
          <w:color w:val="0070C0"/>
          <w:sz w:val="24"/>
          <w:szCs w:val="24"/>
        </w:rPr>
        <w:t>学年制を廃止し、単元単位制を導入せよ</w:t>
      </w:r>
    </w:p>
    <w:p w:rsidR="00FC56FD" w:rsidRDefault="00FC56FD" w:rsidP="003847C6">
      <w:pPr>
        <w:ind w:firstLineChars="100" w:firstLine="210"/>
      </w:pPr>
    </w:p>
    <w:p w:rsidR="00FC56FD" w:rsidRDefault="00FC56FD" w:rsidP="00FC56FD">
      <w:pPr>
        <w:ind w:firstLineChars="100" w:firstLine="210"/>
      </w:pPr>
      <w:r>
        <w:rPr>
          <w:rFonts w:hint="eastAsia"/>
        </w:rPr>
        <w:t>この問題は「週刊やすいゆたか</w:t>
      </w:r>
      <w:r w:rsidRPr="00FC56FD">
        <w:rPr>
          <w:rFonts w:hint="eastAsia"/>
          <w:eastAsianLayout w:id="560131328" w:vert="1" w:vertCompress="1"/>
        </w:rPr>
        <w:t>20</w:t>
      </w:r>
      <w:r>
        <w:rPr>
          <w:rFonts w:hint="eastAsia"/>
        </w:rPr>
        <w:t>号</w:t>
      </w:r>
      <w:r w:rsidRPr="00FC56FD">
        <w:rPr>
          <w:rFonts w:hint="eastAsia"/>
          <w:eastAsianLayout w:id="560131584" w:vert="1" w:vertCompress="1"/>
        </w:rPr>
        <w:t>12</w:t>
      </w:r>
      <w:r>
        <w:rPr>
          <w:rFonts w:hint="eastAsia"/>
        </w:rPr>
        <w:t>年２月</w:t>
      </w:r>
      <w:r w:rsidRPr="00FC56FD">
        <w:rPr>
          <w:rFonts w:hint="eastAsia"/>
          <w:eastAsianLayout w:id="560131585" w:vert="1" w:vertCompress="1"/>
        </w:rPr>
        <w:t>23</w:t>
      </w:r>
      <w:r>
        <w:rPr>
          <w:rFonts w:hint="eastAsia"/>
        </w:rPr>
        <w:t>日」でつぎのように論じました。</w:t>
      </w:r>
      <w:r>
        <w:br/>
      </w:r>
    </w:p>
    <w:p w:rsidR="00FC56FD" w:rsidRPr="00533A86" w:rsidRDefault="00FC56FD" w:rsidP="00661416">
      <w:pPr>
        <w:ind w:firstLineChars="100" w:firstLine="211"/>
        <w:rPr>
          <w:b/>
          <w:color w:val="002060"/>
        </w:rPr>
      </w:pPr>
      <w:r w:rsidRPr="00533A86">
        <w:rPr>
          <w:rFonts w:hint="eastAsia"/>
          <w:b/>
          <w:color w:val="002060"/>
        </w:rPr>
        <w:t>「大阪市の橋下市長が小中学校にも留年制をということだが、私は学年制そのものを再検討すべきだと思う。もう大量生産時代ではないのだから、すべての科目で一斉に進級という必要はない。各科目、到達目標に達したら次の段階に進むという単元単位制度でいい。</w:t>
      </w:r>
    </w:p>
    <w:p w:rsidR="00FC56FD" w:rsidRPr="00533A86" w:rsidRDefault="00BC6ED9" w:rsidP="00533A86">
      <w:pPr>
        <w:ind w:firstLineChars="100" w:firstLine="210"/>
        <w:rPr>
          <w:b/>
          <w:color w:val="002060"/>
        </w:rPr>
      </w:pPr>
      <w:r w:rsidRPr="00533A86">
        <w:rPr>
          <w:noProof/>
          <w:color w:val="002060"/>
        </w:rPr>
        <w:drawing>
          <wp:anchor distT="0" distB="0" distL="114300" distR="114300" simplePos="0" relativeHeight="251661312" behindDoc="0" locked="0" layoutInCell="1" allowOverlap="1" wp14:anchorId="1F717AF1" wp14:editId="5F862114">
            <wp:simplePos x="0" y="0"/>
            <wp:positionH relativeFrom="column">
              <wp:posOffset>-1487170</wp:posOffset>
            </wp:positionH>
            <wp:positionV relativeFrom="paragraph">
              <wp:posOffset>51435</wp:posOffset>
            </wp:positionV>
            <wp:extent cx="2505075" cy="1828800"/>
            <wp:effectExtent l="0" t="0" r="9525" b="0"/>
            <wp:wrapSquare wrapText="bothSides"/>
            <wp:docPr id="4" name="図 4" descr="https://encrypted-tbn2.gstatic.com/images?q=tbn:ANd9GcRjta0N05PCR2Asv8KYzdbO0DiuOb53pa6U7MScLU3uM74NG6F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jta0N05PCR2Asv8KYzdbO0DiuOb53pa6U7MScLU3uM74NG6Fp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6FD" w:rsidRPr="00533A86">
        <w:rPr>
          <w:rFonts w:hint="eastAsia"/>
          <w:b/>
          <w:color w:val="002060"/>
        </w:rPr>
        <w:t>年に一回の単位認定ではなく、四回か五回ぐらいは行って、単元ごとに単位認定して、進めていく。単元ごとのクラス編成をすればいい。そうすると教師が足らないから、先に進んでしまった生徒は自修でパソコン機器などを使って先に進むようにする。</w:t>
      </w:r>
    </w:p>
    <w:p w:rsidR="00FC56FD" w:rsidRPr="00533A86" w:rsidRDefault="00FC56FD" w:rsidP="00661416">
      <w:pPr>
        <w:ind w:firstLineChars="100" w:firstLine="211"/>
        <w:rPr>
          <w:b/>
          <w:color w:val="002060"/>
        </w:rPr>
      </w:pPr>
      <w:r w:rsidRPr="00533A86">
        <w:rPr>
          <w:rFonts w:hint="eastAsia"/>
          <w:b/>
          <w:color w:val="002060"/>
        </w:rPr>
        <w:t>単位を落とした生徒は補習で追いつかせる体制もとらなければならない。その際も教育機器を活用すべきだが、マンツーマン体制での指導も必要になってくる。ただその生徒の個性や発達度に合わせて無理のない指導をしないといけない。</w:t>
      </w:r>
    </w:p>
    <w:p w:rsidR="00FC56FD" w:rsidRPr="00533A86" w:rsidRDefault="00FC56FD" w:rsidP="00661416">
      <w:pPr>
        <w:ind w:firstLineChars="100" w:firstLine="211"/>
        <w:rPr>
          <w:b/>
          <w:color w:val="002060"/>
        </w:rPr>
      </w:pPr>
      <w:r w:rsidRPr="00533A86">
        <w:rPr>
          <w:rFonts w:hint="eastAsia"/>
          <w:b/>
          <w:color w:val="002060"/>
        </w:rPr>
        <w:t>年齢による到達度という固定観念を一度払拭して、各</w:t>
      </w:r>
      <w:bookmarkStart w:id="0" w:name="_GoBack"/>
      <w:r w:rsidRPr="00533A86">
        <w:rPr>
          <w:rFonts w:hint="eastAsia"/>
          <w:b/>
          <w:color w:val="002060"/>
        </w:rPr>
        <w:t>児</w:t>
      </w:r>
      <w:bookmarkEnd w:id="0"/>
      <w:r w:rsidRPr="00533A86">
        <w:rPr>
          <w:rFonts w:hint="eastAsia"/>
          <w:b/>
          <w:color w:val="002060"/>
        </w:rPr>
        <w:t>童生徒の個性や発達度、到達度に合わせた目標を設定して、成長させていくのが本来の教育の在り方である。その意味で留年制の導入は頭が古すぎるのだ。</w:t>
      </w:r>
      <w:r w:rsidRPr="00533A86">
        <w:rPr>
          <w:rFonts w:hint="eastAsia"/>
          <w:b/>
          <w:color w:val="002060"/>
        </w:rPr>
        <w:t xml:space="preserve"> </w:t>
      </w:r>
    </w:p>
    <w:p w:rsidR="00FC56FD" w:rsidRPr="00533A86" w:rsidRDefault="00FC56FD" w:rsidP="00661416">
      <w:pPr>
        <w:ind w:firstLineChars="100" w:firstLine="211"/>
        <w:rPr>
          <w:b/>
          <w:color w:val="002060"/>
        </w:rPr>
      </w:pPr>
      <w:r w:rsidRPr="00533A86">
        <w:rPr>
          <w:rFonts w:hint="eastAsia"/>
          <w:b/>
          <w:color w:val="002060"/>
        </w:rPr>
        <w:t>なんといっても、学力は国際競争力の土台であり、その観点からも大量生産方式から個別学習重視の個性伸長促進型の教育、あわせて基礎学力重視の教育体制をとって、日本の国民教育の水準を飛躍させなければならない。もっと実験的な試みをすべきだ。</w:t>
      </w:r>
    </w:p>
    <w:p w:rsidR="00FC56FD" w:rsidRPr="00533A86" w:rsidRDefault="00FC56FD" w:rsidP="00661416">
      <w:pPr>
        <w:ind w:firstLineChars="100" w:firstLine="211"/>
        <w:rPr>
          <w:b/>
          <w:color w:val="002060"/>
        </w:rPr>
      </w:pPr>
      <w:r w:rsidRPr="00533A86">
        <w:rPr>
          <w:rFonts w:hint="eastAsia"/>
          <w:b/>
          <w:color w:val="002060"/>
        </w:rPr>
        <w:t>橋下提案に対して留年可哀想論で抵抗するのでは本末転倒である。到達していないのに次に行かせるのも不合理なら、到達しているのに次に行かせないのも不合理である。</w:t>
      </w:r>
    </w:p>
    <w:p w:rsidR="00FC56FD" w:rsidRDefault="00FC56FD" w:rsidP="00661416">
      <w:pPr>
        <w:ind w:firstLineChars="100" w:firstLine="211"/>
        <w:jc w:val="center"/>
      </w:pPr>
      <w:r w:rsidRPr="00533A86">
        <w:rPr>
          <w:rFonts w:hint="eastAsia"/>
          <w:b/>
          <w:color w:val="002060"/>
        </w:rPr>
        <w:t>本人の到達度に合わせた教科毎、単元毎のクラス編成と、教育機器を活用し、マンツーマン指導ができる自修および補習体制を整えること。国造りの基礎にこの教育改革を据えておかなければならない。でないと日本沈没は避けられない。」</w:t>
      </w:r>
      <w:r w:rsidRPr="00661416">
        <w:rPr>
          <w:b/>
        </w:rPr>
        <w:br/>
      </w:r>
      <w:r>
        <w:rPr>
          <w:rFonts w:hint="eastAsia"/>
        </w:rPr>
        <w:br/>
      </w:r>
      <w:r w:rsidRPr="001F3B4D">
        <w:rPr>
          <w:rFonts w:hint="eastAsia"/>
          <w:b/>
          <w:color w:val="8064A2" w:themeColor="accent4"/>
        </w:rPr>
        <w:t xml:space="preserve">　Ａ君への応答</w:t>
      </w:r>
    </w:p>
    <w:p w:rsidR="00FC56FD" w:rsidRDefault="00FC56FD" w:rsidP="00FC56FD">
      <w:pPr>
        <w:ind w:firstLineChars="100" w:firstLine="210"/>
      </w:pPr>
    </w:p>
    <w:p w:rsidR="00FC56FD" w:rsidRDefault="00FC56FD" w:rsidP="00FC56FD">
      <w:r>
        <w:rPr>
          <w:rFonts w:hint="eastAsia"/>
        </w:rPr>
        <w:t xml:space="preserve">　格差が今より大きくなるということですが、それは誤解です。現在の格差は</w:t>
      </w:r>
      <w:r w:rsidR="00BB5306">
        <w:rPr>
          <w:rFonts w:hint="eastAsia"/>
        </w:rPr>
        <w:t>落ちこぼれたままに放置され、格差付けられたクラス、高校、大学に進学させられることによって生じています。</w:t>
      </w:r>
      <w:r w:rsidR="00BB5306">
        <w:br/>
      </w:r>
      <w:r w:rsidR="00BB5306">
        <w:rPr>
          <w:rFonts w:hint="eastAsia"/>
        </w:rPr>
        <w:t xml:space="preserve">　</w:t>
      </w:r>
      <w:r w:rsidR="00E648D4">
        <w:rPr>
          <w:rFonts w:hint="eastAsia"/>
        </w:rPr>
        <w:t>そして基礎学力がないのに高校や大学に進学することで、理解できなくなって、</w:t>
      </w:r>
      <w:r w:rsidR="00BB5306">
        <w:rPr>
          <w:rFonts w:hint="eastAsia"/>
        </w:rPr>
        <w:t>落ちこぼれるわけです。だから単元を履修</w:t>
      </w:r>
      <w:r w:rsidR="00E648D4">
        <w:rPr>
          <w:rFonts w:hint="eastAsia"/>
        </w:rPr>
        <w:t>す</w:t>
      </w:r>
      <w:r w:rsidR="00BB5306">
        <w:rPr>
          <w:rFonts w:hint="eastAsia"/>
        </w:rPr>
        <w:t>る資格として、しっかりその単元を履修できる学力が</w:t>
      </w:r>
      <w:r w:rsidR="00E648D4">
        <w:rPr>
          <w:rFonts w:hint="eastAsia"/>
        </w:rPr>
        <w:t>前提です。</w:t>
      </w:r>
      <w:r w:rsidR="00BB5306">
        <w:rPr>
          <w:rFonts w:hint="eastAsia"/>
        </w:rPr>
        <w:t>クラス編成</w:t>
      </w:r>
      <w:r w:rsidR="00E648D4">
        <w:rPr>
          <w:rFonts w:hint="eastAsia"/>
        </w:rPr>
        <w:t>が正しくできていれば、教えやすいし、理解もしやすくなり、落ちこぼれも</w:t>
      </w:r>
      <w:r w:rsidR="00BB5306">
        <w:rPr>
          <w:rFonts w:hint="eastAsia"/>
        </w:rPr>
        <w:t>なくなります。</w:t>
      </w:r>
      <w:r w:rsidR="00BB5306">
        <w:br/>
      </w:r>
      <w:r w:rsidR="00BB5306">
        <w:rPr>
          <w:rFonts w:hint="eastAsia"/>
        </w:rPr>
        <w:t xml:space="preserve">　履修する必要のある科目や単元は</w:t>
      </w:r>
      <w:r w:rsidR="00E648D4">
        <w:rPr>
          <w:rFonts w:hint="eastAsia"/>
        </w:rPr>
        <w:t>本来</w:t>
      </w:r>
      <w:r w:rsidR="00BB5306">
        <w:rPr>
          <w:rFonts w:hint="eastAsia"/>
        </w:rPr>
        <w:t>当人の到達度によって決まる</w:t>
      </w:r>
      <w:r w:rsidR="00E648D4">
        <w:rPr>
          <w:rFonts w:hint="eastAsia"/>
        </w:rPr>
        <w:t>べきな</w:t>
      </w:r>
      <w:r w:rsidR="00BB5306">
        <w:rPr>
          <w:rFonts w:hint="eastAsia"/>
        </w:rPr>
        <w:t>のに、年齢を基準に小・中・高・大に</w:t>
      </w:r>
      <w:r w:rsidR="00A8247E">
        <w:rPr>
          <w:rFonts w:hint="eastAsia"/>
        </w:rPr>
        <w:t>入れるから理解できなくなるわけです。</w:t>
      </w:r>
      <w:r w:rsidR="00A8247E">
        <w:br/>
      </w:r>
      <w:r w:rsidR="00A8247E">
        <w:rPr>
          <w:rFonts w:hint="eastAsia"/>
        </w:rPr>
        <w:t xml:space="preserve">　格差を所得面で捉えて、履修が速い人は、高学歴になり収入の高い職業につけると捉えているのではないでしょうか。</w:t>
      </w:r>
      <w:r w:rsidR="00A8247E">
        <w:br/>
      </w:r>
      <w:r w:rsidR="00A8247E">
        <w:rPr>
          <w:rFonts w:hint="eastAsia"/>
        </w:rPr>
        <w:t xml:space="preserve">　年齢によるクラス編成を廃止するということは、何歳に成っても勉強するということであり、卒業ということはありません。逆に言えば、仕事も年齢で決まるのではなく、能力や適正で決められるべきです。</w:t>
      </w:r>
      <w:r w:rsidR="00E648D4">
        <w:rPr>
          <w:rFonts w:hint="eastAsia"/>
        </w:rPr>
        <w:t>国民は、学校と職場の両方に属するようにするのです。</w:t>
      </w:r>
      <w:r w:rsidR="00A8247E">
        <w:br/>
      </w:r>
      <w:r w:rsidR="00A8247E">
        <w:rPr>
          <w:rFonts w:hint="eastAsia"/>
        </w:rPr>
        <w:t xml:space="preserve">　当然小さい頃から何らかの仕事に就いて働くという勤労の義務を負わせます。その代わり、成人後も学習の義務を負うわけです。そのためには、長時間労働は無理ですから、一日五時間か六時間を上限にして、ワークシェアを行います。すべての人々が、何らかの仕事を分担し、</w:t>
      </w:r>
      <w:r w:rsidR="00C67E76">
        <w:rPr>
          <w:rFonts w:hint="eastAsia"/>
        </w:rPr>
        <w:t>それに相応しい報酬が与えられるようにします。</w:t>
      </w:r>
    </w:p>
    <w:p w:rsidR="00C67E76" w:rsidRDefault="00C67E76" w:rsidP="00FC56FD">
      <w:r>
        <w:rPr>
          <w:rFonts w:hint="eastAsia"/>
        </w:rPr>
        <w:t xml:space="preserve">　学習も義務として課せられるべきです。修得することによって、社会全体の知的文化的水準が上がり、生産性の向上にもつながるので、単元を履修すれば報酬が社会からでるようにすべきです。</w:t>
      </w:r>
    </w:p>
    <w:p w:rsidR="00C67E76" w:rsidRDefault="009034DA" w:rsidP="00FC56FD">
      <w:r>
        <w:rPr>
          <w:noProof/>
        </w:rPr>
        <w:drawing>
          <wp:anchor distT="0" distB="0" distL="114300" distR="114300" simplePos="0" relativeHeight="251662336" behindDoc="0" locked="0" layoutInCell="1" allowOverlap="1" wp14:anchorId="7E3609B4" wp14:editId="7A1F4CAD">
            <wp:simplePos x="0" y="0"/>
            <wp:positionH relativeFrom="column">
              <wp:posOffset>-4373245</wp:posOffset>
            </wp:positionH>
            <wp:positionV relativeFrom="paragraph">
              <wp:posOffset>3194685</wp:posOffset>
            </wp:positionV>
            <wp:extent cx="2466975" cy="1847850"/>
            <wp:effectExtent l="0" t="0" r="9525" b="0"/>
            <wp:wrapSquare wrapText="bothSides"/>
            <wp:docPr id="5" name="図 5" descr="https://encrypted-tbn0.gstatic.com/images?q=tbn:ANd9GcQq7pnSumT3RNK1w4wlfuTW75NfDbeRw6nesheI91eUlhdVIe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q7pnSumT3RNK1w4wlfuTW75NfDbeRw6nesheI91eUlhdVIee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E76">
        <w:rPr>
          <w:rFonts w:hint="eastAsia"/>
        </w:rPr>
        <w:t xml:space="preserve">　もちろん様々な障害によって勤労や学習に困難が伴う場合は、当人に合った社会参加を保障すべきです。</w:t>
      </w:r>
      <w:r w:rsidR="00C67E76">
        <w:rPr>
          <w:rFonts w:hint="eastAsia"/>
        </w:rPr>
        <w:br/>
      </w:r>
      <w:r w:rsidR="00C67E76">
        <w:rPr>
          <w:rFonts w:hint="eastAsia"/>
        </w:rPr>
        <w:t xml:space="preserve">　</w:t>
      </w:r>
      <w:r w:rsidR="00DF3497">
        <w:rPr>
          <w:rFonts w:hint="eastAsia"/>
        </w:rPr>
        <w:t>いじめや差別は、学力差が固定することでいつまでも方程式や微積分が解けない、英語が話せない、パソコンが操作できない、文章が書けない、まともに話せないなどによって生じるとすれば、</w:t>
      </w:r>
      <w:r w:rsidR="00DC59ED">
        <w:rPr>
          <w:rFonts w:hint="eastAsia"/>
        </w:rPr>
        <w:t>単元単位制を徹底して導入することで、習得時間に個人差はあれ、みんな習得できるわけですから、いじめや差別は解消されるでしょう。</w:t>
      </w:r>
      <w:r w:rsidR="00DC59ED">
        <w:br/>
      </w:r>
      <w:r w:rsidR="00DC59ED">
        <w:rPr>
          <w:rFonts w:hint="eastAsia"/>
        </w:rPr>
        <w:t xml:space="preserve">　得意分野に特化して勉強させるためのシステムではありません。苦手な科目は時間をかけて、補講やマンツーマン指導などもしてサポートしていくのです。落ちこぼれを切り捨てるのはだめです。そうすれば苦手な科目が繰り返し、原理から学び直すことによって、より深く理解され、得意科目に変わっていくのです。</w:t>
      </w:r>
      <w:r w:rsidR="00DC59ED">
        <w:br/>
      </w:r>
      <w:r w:rsidR="00DC59ED">
        <w:rPr>
          <w:rFonts w:hint="eastAsia"/>
        </w:rPr>
        <w:t xml:space="preserve">　理科系が得意なら理科系ばかり選択してもいいなんてことはありません。得意な科目は速く進み、苦手な科目はゆっくり進むだけです。だから特定の分野のグループだけに属するということはありません。</w:t>
      </w:r>
      <w:r w:rsidR="00DC59ED">
        <w:br/>
      </w:r>
      <w:r w:rsidR="00DC59ED">
        <w:rPr>
          <w:rFonts w:hint="eastAsia"/>
        </w:rPr>
        <w:t xml:space="preserve">　当然、年齢差のあるクラスが編成されますので、世代を超えたコミュニケーションがクラスづくりの課題になります。</w:t>
      </w:r>
      <w:r w:rsidR="004A557E">
        <w:rPr>
          <w:rFonts w:hint="eastAsia"/>
        </w:rPr>
        <w:t>人間関係の幅は広がる筈です。</w:t>
      </w:r>
      <w:r w:rsidR="00DC59ED">
        <w:rPr>
          <w:rFonts w:hint="eastAsia"/>
        </w:rPr>
        <w:t>そこでコミュニケーション能力も磨かれるのです。</w:t>
      </w:r>
      <w:r w:rsidR="004A557E">
        <w:br/>
      </w:r>
      <w:r w:rsidR="004A557E">
        <w:rPr>
          <w:rFonts w:hint="eastAsia"/>
        </w:rPr>
        <w:t xml:space="preserve">　</w:t>
      </w:r>
    </w:p>
    <w:p w:rsidR="004A557E" w:rsidRPr="001F3B4D" w:rsidRDefault="004A557E" w:rsidP="001F3B4D">
      <w:pPr>
        <w:jc w:val="center"/>
        <w:rPr>
          <w:b/>
          <w:color w:val="8064A2" w:themeColor="accent4"/>
        </w:rPr>
      </w:pPr>
      <w:r w:rsidRPr="001F3B4D">
        <w:rPr>
          <w:rFonts w:hint="eastAsia"/>
          <w:b/>
          <w:color w:val="8064A2" w:themeColor="accent4"/>
        </w:rPr>
        <w:t>Ｂ君への応答</w:t>
      </w:r>
    </w:p>
    <w:p w:rsidR="004A557E" w:rsidRDefault="004A557E" w:rsidP="00FC56FD">
      <w:r>
        <w:rPr>
          <w:rFonts w:hint="eastAsia"/>
        </w:rPr>
        <w:br/>
      </w:r>
      <w:r>
        <w:rPr>
          <w:rFonts w:hint="eastAsia"/>
        </w:rPr>
        <w:t xml:space="preserve">　単元履修を重点においたシステムですので、教育機器などを最大限に利用とした自習重視になり、コミュニケーション能力の育成で弱点が出ないかという問題はありますね。</w:t>
      </w:r>
    </w:p>
    <w:p w:rsidR="004A557E" w:rsidRDefault="004A557E" w:rsidP="00FC56FD">
      <w:r>
        <w:rPr>
          <w:rFonts w:hint="eastAsia"/>
        </w:rPr>
        <w:t xml:space="preserve">　本来、教育は知識を体系的に習得させる単元学習と、知識をコミュニティ</w:t>
      </w:r>
      <w:r>
        <w:rPr>
          <w:rFonts w:hint="eastAsia"/>
        </w:rPr>
        <w:t>(</w:t>
      </w:r>
      <w:r>
        <w:rPr>
          <w:rFonts w:hint="eastAsia"/>
        </w:rPr>
        <w:t>地域社会</w:t>
      </w:r>
      <w:r>
        <w:rPr>
          <w:rFonts w:hint="eastAsia"/>
        </w:rPr>
        <w:t>)</w:t>
      </w:r>
      <w:r>
        <w:rPr>
          <w:rFonts w:hint="eastAsia"/>
        </w:rPr>
        <w:t>や集団としての学校が抱えている問題に取り組んで集団実践によって学ぶ問題学習があります。後者を強調したのがジョン・デューイの集団主義教育でした。</w:t>
      </w:r>
    </w:p>
    <w:p w:rsidR="004A557E" w:rsidRDefault="004A557E" w:rsidP="00FC56FD">
      <w:r>
        <w:rPr>
          <w:rFonts w:hint="eastAsia"/>
        </w:rPr>
        <w:t xml:space="preserve">　ですから</w:t>
      </w:r>
      <w:r w:rsidR="001157A3">
        <w:rPr>
          <w:rFonts w:hint="eastAsia"/>
        </w:rPr>
        <w:t>単元学習のクラスの他に、集団的実践や問題学習に取り組むゼミナールクラスを設置して、そこで討議や組織的実践の訓練や学習をする必要があり、やはり二本柱でいくべきでしょう。</w:t>
      </w:r>
    </w:p>
    <w:p w:rsidR="001C31B5" w:rsidRDefault="001157A3" w:rsidP="00FC56FD">
      <w:r>
        <w:rPr>
          <w:rFonts w:hint="eastAsia"/>
        </w:rPr>
        <w:t xml:space="preserve">　もちろんゼミナールクラスに入るには、その活動を行える能力がなければならず、一定の単元を履修しておくことが要件になります。</w:t>
      </w:r>
      <w:r w:rsidR="001C31B5">
        <w:rPr>
          <w:rFonts w:hint="eastAsia"/>
        </w:rPr>
        <w:t>中にはかなり専門的な知識を習得した者しか入れないゼミも出来ます。</w:t>
      </w:r>
    </w:p>
    <w:p w:rsidR="001157A3" w:rsidRDefault="00255C0B" w:rsidP="001C31B5">
      <w:pPr>
        <w:ind w:firstLineChars="100" w:firstLine="210"/>
      </w:pPr>
      <w:r>
        <w:rPr>
          <w:noProof/>
        </w:rPr>
        <w:drawing>
          <wp:anchor distT="0" distB="0" distL="114300" distR="114300" simplePos="0" relativeHeight="251663360" behindDoc="0" locked="0" layoutInCell="1" allowOverlap="1" wp14:anchorId="64701997" wp14:editId="3B929DDB">
            <wp:simplePos x="0" y="0"/>
            <wp:positionH relativeFrom="column">
              <wp:posOffset>-3749040</wp:posOffset>
            </wp:positionH>
            <wp:positionV relativeFrom="paragraph">
              <wp:posOffset>60325</wp:posOffset>
            </wp:positionV>
            <wp:extent cx="2337435" cy="2019300"/>
            <wp:effectExtent l="0" t="0" r="5715" b="0"/>
            <wp:wrapSquare wrapText="bothSides"/>
            <wp:docPr id="6" name="irc_mi" descr="http://www.ihope.jp/assets_c/2009/10/00JohnDewey-thumb-400x345-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hope.jp/assets_c/2009/10/00JohnDewey-thumb-400x345-12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743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1B5">
        <w:rPr>
          <w:rFonts w:hint="eastAsia"/>
        </w:rPr>
        <w:t>また地域活動のためのゼミの場合、ほとんど単元を履修しなくても入れるゼミも当然設けるべきでしょう。また世代、年代ごとのグループ編成をするゼミも必修にして同世代の友人づくりもできるようにすることも求められます。</w:t>
      </w:r>
      <w:r w:rsidR="001C31B5">
        <w:br/>
      </w:r>
      <w:r w:rsidR="001C31B5">
        <w:rPr>
          <w:rFonts w:hint="eastAsia"/>
        </w:rPr>
        <w:t xml:space="preserve">　教育機器を使った個人学習を進めることによる弊害は当然考えられますので、ゼミナールの活用と、</w:t>
      </w:r>
      <w:r w:rsidR="001F3B4D">
        <w:rPr>
          <w:rFonts w:hint="eastAsia"/>
        </w:rPr>
        <w:t>啓発のための講義も組み合わせるべきだと思います。</w:t>
      </w:r>
    </w:p>
    <w:p w:rsidR="006F2DE6" w:rsidRDefault="006F2DE6" w:rsidP="001C31B5">
      <w:pPr>
        <w:ind w:firstLineChars="100" w:firstLine="210"/>
      </w:pPr>
    </w:p>
    <w:sectPr w:rsidR="006F2DE6" w:rsidSect="008F1CC5">
      <w:footerReference w:type="default" r:id="rId13"/>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64" w:rsidRDefault="00203164" w:rsidP="008F1CC5">
      <w:r>
        <w:separator/>
      </w:r>
    </w:p>
  </w:endnote>
  <w:endnote w:type="continuationSeparator" w:id="0">
    <w:p w:rsidR="00203164" w:rsidRDefault="00203164" w:rsidP="008F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48985"/>
      <w:docPartObj>
        <w:docPartGallery w:val="Page Numbers (Bottom of Page)"/>
        <w:docPartUnique/>
      </w:docPartObj>
    </w:sdtPr>
    <w:sdtEndPr/>
    <w:sdtContent>
      <w:p w:rsidR="008F1CC5" w:rsidRDefault="008F1CC5">
        <w:pPr>
          <w:pStyle w:val="a5"/>
          <w:jc w:val="center"/>
        </w:pPr>
        <w:r>
          <w:fldChar w:fldCharType="begin"/>
        </w:r>
        <w:r>
          <w:instrText>PAGE   \* MERGEFORMAT</w:instrText>
        </w:r>
        <w:r>
          <w:fldChar w:fldCharType="separate"/>
        </w:r>
        <w:r w:rsidR="00203164" w:rsidRPr="00203164">
          <w:rPr>
            <w:noProof/>
            <w:lang w:val="ja-JP"/>
          </w:rPr>
          <w:t>1</w:t>
        </w:r>
        <w:r>
          <w:fldChar w:fldCharType="end"/>
        </w:r>
      </w:p>
    </w:sdtContent>
  </w:sdt>
  <w:p w:rsidR="008F1CC5" w:rsidRDefault="008F1C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64" w:rsidRDefault="00203164" w:rsidP="008F1CC5">
      <w:r>
        <w:separator/>
      </w:r>
    </w:p>
  </w:footnote>
  <w:footnote w:type="continuationSeparator" w:id="0">
    <w:p w:rsidR="00203164" w:rsidRDefault="00203164" w:rsidP="008F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C5"/>
    <w:rsid w:val="000D42EE"/>
    <w:rsid w:val="001157A3"/>
    <w:rsid w:val="001C31B5"/>
    <w:rsid w:val="001F3B4D"/>
    <w:rsid w:val="00203164"/>
    <w:rsid w:val="00205DD7"/>
    <w:rsid w:val="00255C0B"/>
    <w:rsid w:val="002D5064"/>
    <w:rsid w:val="003847C6"/>
    <w:rsid w:val="004A557E"/>
    <w:rsid w:val="00533A86"/>
    <w:rsid w:val="005A2AB3"/>
    <w:rsid w:val="005B72F7"/>
    <w:rsid w:val="00661416"/>
    <w:rsid w:val="006F2DE6"/>
    <w:rsid w:val="0079330E"/>
    <w:rsid w:val="007B3BFF"/>
    <w:rsid w:val="008F1CC5"/>
    <w:rsid w:val="009034DA"/>
    <w:rsid w:val="00990B6D"/>
    <w:rsid w:val="009D58E9"/>
    <w:rsid w:val="00A47A7A"/>
    <w:rsid w:val="00A8247E"/>
    <w:rsid w:val="00BB5306"/>
    <w:rsid w:val="00BC6ED9"/>
    <w:rsid w:val="00C27362"/>
    <w:rsid w:val="00C67E76"/>
    <w:rsid w:val="00C97AB0"/>
    <w:rsid w:val="00CB6D3A"/>
    <w:rsid w:val="00D4337C"/>
    <w:rsid w:val="00DC47F0"/>
    <w:rsid w:val="00DC59ED"/>
    <w:rsid w:val="00DF3497"/>
    <w:rsid w:val="00E648D4"/>
    <w:rsid w:val="00F10BB0"/>
    <w:rsid w:val="00FB1FBA"/>
    <w:rsid w:val="00FC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C5"/>
    <w:pPr>
      <w:tabs>
        <w:tab w:val="center" w:pos="4252"/>
        <w:tab w:val="right" w:pos="8504"/>
      </w:tabs>
      <w:snapToGrid w:val="0"/>
    </w:pPr>
  </w:style>
  <w:style w:type="character" w:customStyle="1" w:styleId="a4">
    <w:name w:val="ヘッダー (文字)"/>
    <w:basedOn w:val="a0"/>
    <w:link w:val="a3"/>
    <w:uiPriority w:val="99"/>
    <w:rsid w:val="008F1CC5"/>
  </w:style>
  <w:style w:type="paragraph" w:styleId="a5">
    <w:name w:val="footer"/>
    <w:basedOn w:val="a"/>
    <w:link w:val="a6"/>
    <w:uiPriority w:val="99"/>
    <w:unhideWhenUsed/>
    <w:rsid w:val="008F1CC5"/>
    <w:pPr>
      <w:tabs>
        <w:tab w:val="center" w:pos="4252"/>
        <w:tab w:val="right" w:pos="8504"/>
      </w:tabs>
      <w:snapToGrid w:val="0"/>
    </w:pPr>
  </w:style>
  <w:style w:type="character" w:customStyle="1" w:styleId="a6">
    <w:name w:val="フッター (文字)"/>
    <w:basedOn w:val="a0"/>
    <w:link w:val="a5"/>
    <w:uiPriority w:val="99"/>
    <w:rsid w:val="008F1CC5"/>
  </w:style>
  <w:style w:type="paragraph" w:styleId="a7">
    <w:name w:val="Balloon Text"/>
    <w:basedOn w:val="a"/>
    <w:link w:val="a8"/>
    <w:uiPriority w:val="99"/>
    <w:semiHidden/>
    <w:unhideWhenUsed/>
    <w:rsid w:val="00A47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7A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C5"/>
    <w:pPr>
      <w:tabs>
        <w:tab w:val="center" w:pos="4252"/>
        <w:tab w:val="right" w:pos="8504"/>
      </w:tabs>
      <w:snapToGrid w:val="0"/>
    </w:pPr>
  </w:style>
  <w:style w:type="character" w:customStyle="1" w:styleId="a4">
    <w:name w:val="ヘッダー (文字)"/>
    <w:basedOn w:val="a0"/>
    <w:link w:val="a3"/>
    <w:uiPriority w:val="99"/>
    <w:rsid w:val="008F1CC5"/>
  </w:style>
  <w:style w:type="paragraph" w:styleId="a5">
    <w:name w:val="footer"/>
    <w:basedOn w:val="a"/>
    <w:link w:val="a6"/>
    <w:uiPriority w:val="99"/>
    <w:unhideWhenUsed/>
    <w:rsid w:val="008F1CC5"/>
    <w:pPr>
      <w:tabs>
        <w:tab w:val="center" w:pos="4252"/>
        <w:tab w:val="right" w:pos="8504"/>
      </w:tabs>
      <w:snapToGrid w:val="0"/>
    </w:pPr>
  </w:style>
  <w:style w:type="character" w:customStyle="1" w:styleId="a6">
    <w:name w:val="フッター (文字)"/>
    <w:basedOn w:val="a0"/>
    <w:link w:val="a5"/>
    <w:uiPriority w:val="99"/>
    <w:rsid w:val="008F1CC5"/>
  </w:style>
  <w:style w:type="paragraph" w:styleId="a7">
    <w:name w:val="Balloon Text"/>
    <w:basedOn w:val="a"/>
    <w:link w:val="a8"/>
    <w:uiPriority w:val="99"/>
    <w:semiHidden/>
    <w:unhideWhenUsed/>
    <w:rsid w:val="00A47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7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3</cp:revision>
  <dcterms:created xsi:type="dcterms:W3CDTF">2014-01-13T12:42:00Z</dcterms:created>
  <dcterms:modified xsi:type="dcterms:W3CDTF">2014-01-14T04:07:00Z</dcterms:modified>
</cp:coreProperties>
</file>